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726B7" w14:textId="21E8B8CF" w:rsidR="003F2F2E" w:rsidRPr="00532E51" w:rsidRDefault="00532E51" w:rsidP="00532E51">
      <w:pPr>
        <w:pStyle w:val="Header"/>
        <w:rPr>
          <w:rFonts w:asciiTheme="majorHAnsi" w:hAnsiTheme="majorHAnsi" w:cstheme="majorHAnsi"/>
          <w:b/>
          <w:sz w:val="32"/>
          <w:szCs w:val="32"/>
        </w:rPr>
      </w:pPr>
      <w:r w:rsidRPr="00532E51">
        <w:rPr>
          <w:rFonts w:asciiTheme="majorHAnsi" w:hAnsiTheme="majorHAnsi" w:cstheme="majorHAnsi"/>
          <w:b/>
          <w:sz w:val="32"/>
          <w:szCs w:val="32"/>
        </w:rPr>
        <w:t xml:space="preserve">TAE40122 Full Program – </w:t>
      </w:r>
      <w:r w:rsidR="00E0695B">
        <w:rPr>
          <w:rFonts w:asciiTheme="majorHAnsi" w:hAnsiTheme="majorHAnsi" w:cstheme="majorHAnsi"/>
          <w:b/>
          <w:sz w:val="32"/>
          <w:szCs w:val="32"/>
        </w:rPr>
        <w:t>Design</w:t>
      </w:r>
      <w:r w:rsidRPr="00532E51">
        <w:rPr>
          <w:rFonts w:asciiTheme="majorHAnsi" w:hAnsiTheme="majorHAnsi" w:cstheme="majorHAnsi"/>
          <w:b/>
          <w:sz w:val="32"/>
          <w:szCs w:val="32"/>
        </w:rPr>
        <w:t xml:space="preserve"> Cluster – Knowledge Questions</w:t>
      </w:r>
    </w:p>
    <w:p w14:paraId="13052EC6" w14:textId="3958A290" w:rsidR="003F2F2E" w:rsidRPr="000168D1" w:rsidRDefault="003F2F2E" w:rsidP="003F2F2E">
      <w:pPr>
        <w:rPr>
          <w:rFonts w:asciiTheme="majorHAnsi" w:hAnsiTheme="majorHAnsi" w:cstheme="majorHAnsi"/>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364"/>
      </w:tblGrid>
      <w:tr w:rsidR="003F2F2E" w:rsidRPr="000168D1" w14:paraId="50F748C7" w14:textId="77777777" w:rsidTr="00BA4EF6">
        <w:trPr>
          <w:trHeight w:val="573"/>
        </w:trPr>
        <w:tc>
          <w:tcPr>
            <w:tcW w:w="2410" w:type="dxa"/>
            <w:shd w:val="clear" w:color="auto" w:fill="D9D9D9" w:themeFill="background1" w:themeFillShade="D9"/>
            <w:vAlign w:val="center"/>
          </w:tcPr>
          <w:p w14:paraId="48E011CF" w14:textId="1F81E252" w:rsidR="003F2F2E" w:rsidRPr="000168D1" w:rsidRDefault="003F2F2E" w:rsidP="00BA4EF6">
            <w:pPr>
              <w:pStyle w:val="MajorL2Text"/>
              <w:spacing w:after="0" w:line="240" w:lineRule="auto"/>
              <w:ind w:left="34"/>
              <w:rPr>
                <w:rFonts w:asciiTheme="majorHAnsi" w:hAnsiTheme="majorHAnsi" w:cstheme="majorHAnsi"/>
                <w:b/>
              </w:rPr>
            </w:pPr>
            <w:r w:rsidRPr="000168D1">
              <w:rPr>
                <w:rFonts w:asciiTheme="majorHAnsi" w:hAnsiTheme="majorHAnsi" w:cstheme="majorHAnsi"/>
                <w:b/>
              </w:rPr>
              <w:t xml:space="preserve">Name of </w:t>
            </w:r>
            <w:r w:rsidR="004C2C74" w:rsidRPr="000168D1">
              <w:rPr>
                <w:rFonts w:asciiTheme="majorHAnsi" w:hAnsiTheme="majorHAnsi" w:cstheme="majorHAnsi"/>
                <w:b/>
              </w:rPr>
              <w:t>Candidate</w:t>
            </w:r>
          </w:p>
        </w:tc>
        <w:tc>
          <w:tcPr>
            <w:tcW w:w="8364" w:type="dxa"/>
            <w:vAlign w:val="center"/>
          </w:tcPr>
          <w:p w14:paraId="57180EA9" w14:textId="77777777" w:rsidR="003F2F2E" w:rsidRPr="000168D1" w:rsidRDefault="003F2F2E" w:rsidP="00BA4EF6">
            <w:pPr>
              <w:pStyle w:val="MajorL2Text"/>
              <w:spacing w:after="0" w:line="240" w:lineRule="auto"/>
              <w:ind w:left="34"/>
              <w:rPr>
                <w:rFonts w:asciiTheme="majorHAnsi" w:hAnsiTheme="majorHAnsi" w:cstheme="majorHAnsi"/>
                <w:b/>
              </w:rPr>
            </w:pPr>
          </w:p>
        </w:tc>
      </w:tr>
    </w:tbl>
    <w:p w14:paraId="39AFDCE6" w14:textId="77777777" w:rsidR="003F2F2E" w:rsidRPr="000168D1" w:rsidRDefault="003F2F2E" w:rsidP="003F2F2E">
      <w:pPr>
        <w:rPr>
          <w:rFonts w:asciiTheme="majorHAnsi" w:hAnsiTheme="majorHAnsi" w:cstheme="majorHAnsi"/>
        </w:rPr>
      </w:pPr>
    </w:p>
    <w:p w14:paraId="6A91DC0A" w14:textId="50F17D8B" w:rsidR="003F2F2E" w:rsidRPr="000168D1" w:rsidRDefault="00532E51" w:rsidP="003F2F2E">
      <w:pPr>
        <w:rPr>
          <w:rFonts w:asciiTheme="majorHAnsi" w:hAnsiTheme="majorHAnsi" w:cstheme="majorHAnsi"/>
          <w:b/>
          <w:bCs/>
          <w:sz w:val="24"/>
          <w:szCs w:val="24"/>
        </w:rPr>
      </w:pPr>
      <w:r>
        <w:rPr>
          <w:rFonts w:asciiTheme="majorHAnsi" w:hAnsiTheme="majorHAnsi" w:cstheme="majorHAnsi"/>
          <w:b/>
          <w:bCs/>
          <w:sz w:val="24"/>
          <w:szCs w:val="24"/>
        </w:rPr>
        <w:t>Knowledge Questions</w:t>
      </w:r>
      <w:r w:rsidR="000168D1" w:rsidRPr="000168D1">
        <w:rPr>
          <w:rFonts w:asciiTheme="majorHAnsi" w:hAnsiTheme="majorHAnsi" w:cstheme="majorHAnsi"/>
          <w:b/>
          <w:bCs/>
          <w:sz w:val="24"/>
          <w:szCs w:val="24"/>
        </w:rPr>
        <w:t>:</w:t>
      </w:r>
    </w:p>
    <w:p w14:paraId="3773668E"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This is a research project - to answer the questions, you must access a range of creditable and current sites including ASQA, NCVER, Training.gov.au, Federal and State departments responsible for Skills and Training, Training Package developers, Jobs and Skills Australia and Peak bodies.</w:t>
      </w:r>
    </w:p>
    <w:p w14:paraId="61322442"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You are required to answer the knowledge questions clearly and concisely demonstrating that you have a good understanding of what's required to work effectively in the VET sector and work within a compliance framework.</w:t>
      </w:r>
    </w:p>
    <w:p w14:paraId="5BA5ED8A" w14:textId="0AD50F49" w:rsidR="00532E51" w:rsidRPr="00532E51" w:rsidRDefault="001D0960" w:rsidP="00532E51">
      <w:pPr>
        <w:spacing w:after="60"/>
        <w:jc w:val="both"/>
        <w:rPr>
          <w:rFonts w:asciiTheme="majorHAnsi" w:hAnsiTheme="majorHAnsi" w:cstheme="majorHAnsi"/>
        </w:rPr>
      </w:pPr>
      <w:r w:rsidRPr="001D0960">
        <w:rPr>
          <w:rFonts w:asciiTheme="majorHAnsi" w:hAnsiTheme="majorHAnsi" w:cstheme="majorHAnsi"/>
        </w:rPr>
        <w:t>Don't forget when you do your research, you can search the Internet, locate information in the Blueprint Training Manuals and use other sources of information.</w:t>
      </w:r>
      <w:r w:rsidR="00532E51" w:rsidRPr="00532E51">
        <w:rPr>
          <w:rFonts w:asciiTheme="majorHAnsi" w:hAnsiTheme="majorHAnsi" w:cstheme="majorHAnsi"/>
        </w:rPr>
        <w:t xml:space="preserve">   </w:t>
      </w:r>
    </w:p>
    <w:p w14:paraId="0796A0C0" w14:textId="77777777" w:rsidR="00532E51" w:rsidRPr="00532E51" w:rsidRDefault="00532E51" w:rsidP="00532E51">
      <w:pPr>
        <w:spacing w:after="60"/>
        <w:jc w:val="both"/>
        <w:rPr>
          <w:rFonts w:asciiTheme="majorHAnsi" w:hAnsiTheme="majorHAnsi" w:cstheme="majorHAnsi"/>
        </w:rPr>
      </w:pPr>
      <w:r w:rsidRPr="00532E51">
        <w:rPr>
          <w:rFonts w:asciiTheme="majorHAnsi" w:hAnsiTheme="majorHAnsi" w:cstheme="majorHAnsi"/>
        </w:rPr>
        <w:t>Ensure that your sources of information are current - there are many websites that refer to VET, however, haven't been updated for many years.  It's a good idea to cross check the facts when you find your answers on the Internet.</w:t>
      </w:r>
    </w:p>
    <w:p w14:paraId="6A6398AA" w14:textId="38A1A285" w:rsidR="000168D1" w:rsidRDefault="00532E51" w:rsidP="00B63415">
      <w:pPr>
        <w:jc w:val="both"/>
        <w:rPr>
          <w:rFonts w:asciiTheme="majorHAnsi" w:hAnsiTheme="majorHAnsi" w:cstheme="majorHAnsi"/>
        </w:rPr>
      </w:pPr>
      <w:r w:rsidRPr="00532E51">
        <w:rPr>
          <w:rFonts w:asciiTheme="majorHAnsi" w:hAnsiTheme="majorHAnsi" w:cstheme="majorHAnsi"/>
        </w:rPr>
        <w:t>Your responses must be your own work.  Don't copy or plagiarise from other students, as this will result in your work being marked as incorrect and may result in cancellation of enrolment.</w:t>
      </w:r>
    </w:p>
    <w:p w14:paraId="770D6C7C" w14:textId="3D79670A" w:rsidR="00B63415" w:rsidRPr="00B63415" w:rsidRDefault="00B63415" w:rsidP="00532E51">
      <w:pPr>
        <w:spacing w:after="60"/>
        <w:jc w:val="both"/>
        <w:rPr>
          <w:rFonts w:asciiTheme="majorHAnsi" w:hAnsiTheme="majorHAnsi" w:cstheme="majorHAnsi"/>
          <w:b/>
          <w:bCs/>
        </w:rPr>
      </w:pPr>
    </w:p>
    <w:tbl>
      <w:tblPr>
        <w:tblW w:w="10486" w:type="dxa"/>
        <w:tblInd w:w="-4" w:type="dxa"/>
        <w:tblBorders>
          <w:left w:val="nil"/>
          <w:right w:val="nil"/>
        </w:tblBorders>
        <w:tblLayout w:type="fixed"/>
        <w:tblLook w:val="0000" w:firstRow="0" w:lastRow="0" w:firstColumn="0" w:lastColumn="0" w:noHBand="0" w:noVBand="0"/>
      </w:tblPr>
      <w:tblGrid>
        <w:gridCol w:w="564"/>
        <w:gridCol w:w="424"/>
        <w:gridCol w:w="2056"/>
        <w:gridCol w:w="212"/>
        <w:gridCol w:w="568"/>
        <w:gridCol w:w="566"/>
        <w:gridCol w:w="284"/>
        <w:gridCol w:w="567"/>
        <w:gridCol w:w="283"/>
        <w:gridCol w:w="2481"/>
        <w:gridCol w:w="1489"/>
        <w:gridCol w:w="992"/>
      </w:tblGrid>
      <w:tr w:rsidR="00B63415" w:rsidRPr="000168D1" w14:paraId="230F79CB" w14:textId="77777777" w:rsidTr="008A6711">
        <w:trPr>
          <w:trHeight w:val="567"/>
        </w:trPr>
        <w:tc>
          <w:tcPr>
            <w:tcW w:w="564" w:type="dxa"/>
            <w:vMerge w:val="restart"/>
            <w:tcBorders>
              <w:top w:val="single" w:sz="6" w:space="0" w:color="000000"/>
              <w:left w:val="single" w:sz="6" w:space="0" w:color="000000"/>
              <w:right w:val="single" w:sz="5" w:space="0" w:color="000000"/>
            </w:tcBorders>
            <w:shd w:val="clear" w:color="auto" w:fill="DAEEF3" w:themeFill="accent5" w:themeFillTint="33"/>
          </w:tcPr>
          <w:p w14:paraId="0D266AE2" w14:textId="77777777" w:rsidR="00B63415" w:rsidRDefault="00B63415" w:rsidP="006910AC">
            <w:pPr>
              <w:widowControl w:val="0"/>
              <w:rPr>
                <w:rFonts w:asciiTheme="majorHAnsi" w:hAnsiTheme="majorHAnsi" w:cstheme="majorHAnsi"/>
              </w:rPr>
            </w:pPr>
            <w:bookmarkStart w:id="0" w:name="_Hlk149725941"/>
            <w:r w:rsidRPr="000168D1">
              <w:rPr>
                <w:rFonts w:asciiTheme="majorHAnsi" w:hAnsiTheme="majorHAnsi" w:cstheme="majorHAnsi"/>
              </w:rPr>
              <w:t>1</w:t>
            </w:r>
          </w:p>
          <w:p w14:paraId="15DF2171" w14:textId="77777777" w:rsidR="00B63415" w:rsidRPr="00B44A0D" w:rsidRDefault="00B63415" w:rsidP="006910AC">
            <w:pPr>
              <w:widowControl w:val="0"/>
              <w:rPr>
                <w:rFonts w:asciiTheme="majorHAnsi" w:hAnsiTheme="majorHAnsi" w:cstheme="majorHAnsi"/>
                <w:b/>
                <w:bCs/>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FEFEF"/>
            <w:tcMar>
              <w:top w:w="0" w:type="dxa"/>
              <w:left w:w="0" w:type="dxa"/>
              <w:bottom w:w="0" w:type="dxa"/>
              <w:right w:w="0" w:type="dxa"/>
            </w:tcMar>
          </w:tcPr>
          <w:p w14:paraId="67F794CD" w14:textId="5BCD5CC9" w:rsidR="001D0960" w:rsidRDefault="001D0960" w:rsidP="001D0960">
            <w:pPr>
              <w:widowControl w:val="0"/>
              <w:spacing w:after="120"/>
              <w:ind w:left="140"/>
              <w:rPr>
                <w:rFonts w:asciiTheme="majorHAnsi" w:hAnsiTheme="majorHAnsi" w:cstheme="majorHAnsi"/>
              </w:rPr>
            </w:pPr>
            <w:r>
              <w:rPr>
                <w:rFonts w:asciiTheme="majorHAnsi" w:hAnsiTheme="majorHAnsi" w:cstheme="majorHAnsi"/>
                <w:b/>
                <w:bCs/>
              </w:rPr>
              <w:t>Stakeholders</w:t>
            </w:r>
          </w:p>
          <w:p w14:paraId="59DB47C9" w14:textId="77777777" w:rsidR="001D0960" w:rsidRPr="001D0960" w:rsidRDefault="001D0960" w:rsidP="001D0960">
            <w:pPr>
              <w:widowControl w:val="0"/>
              <w:spacing w:after="120"/>
              <w:ind w:left="140"/>
              <w:rPr>
                <w:rFonts w:asciiTheme="majorHAnsi" w:hAnsiTheme="majorHAnsi" w:cstheme="majorHAnsi"/>
              </w:rPr>
            </w:pPr>
            <w:r w:rsidRPr="001D0960">
              <w:rPr>
                <w:rFonts w:asciiTheme="majorHAnsi" w:hAnsiTheme="majorHAnsi" w:cstheme="majorHAnsi"/>
              </w:rPr>
              <w:t xml:space="preserve">Stakeholders play an important role both in industry engagement and in the design of effective training programs.  </w:t>
            </w:r>
          </w:p>
          <w:p w14:paraId="23A728D5" w14:textId="77777777" w:rsidR="00B63415" w:rsidRDefault="001D0960" w:rsidP="001D0960">
            <w:pPr>
              <w:widowControl w:val="0"/>
              <w:spacing w:after="120"/>
              <w:ind w:left="140"/>
              <w:rPr>
                <w:rFonts w:asciiTheme="majorHAnsi" w:hAnsiTheme="majorHAnsi" w:cstheme="majorHAnsi"/>
              </w:rPr>
            </w:pPr>
            <w:r w:rsidRPr="001D0960">
              <w:rPr>
                <w:rFonts w:asciiTheme="majorHAnsi" w:hAnsiTheme="majorHAnsi" w:cstheme="majorHAnsi"/>
              </w:rPr>
              <w:t>Select four (4) stakeholders from the list below that you might consult with during the development and review of your training programs. Briefly explain why their input is important.</w:t>
            </w:r>
          </w:p>
          <w:tbl>
            <w:tblPr>
              <w:tblStyle w:val="TableGrid"/>
              <w:tblW w:w="0" w:type="auto"/>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5"/>
              <w:gridCol w:w="4949"/>
            </w:tblGrid>
            <w:tr w:rsidR="001D0960" w14:paraId="2C25B449" w14:textId="77777777" w:rsidTr="001D0960">
              <w:tc>
                <w:tcPr>
                  <w:tcW w:w="4105" w:type="dxa"/>
                </w:tcPr>
                <w:p w14:paraId="4B034CCB" w14:textId="4FC53CCC"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Local employers</w:t>
                  </w:r>
                </w:p>
                <w:p w14:paraId="58A5D239" w14:textId="11249EB7"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Other trainers and assessors</w:t>
                  </w:r>
                </w:p>
                <w:p w14:paraId="6C7EC3AC" w14:textId="56BA7993"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Industry groups</w:t>
                  </w:r>
                </w:p>
                <w:p w14:paraId="56259E0F" w14:textId="20EC9D20"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Unions</w:t>
                  </w:r>
                </w:p>
                <w:p w14:paraId="29057BAA" w14:textId="1C906234"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Government departments</w:t>
                  </w:r>
                </w:p>
              </w:tc>
              <w:tc>
                <w:tcPr>
                  <w:tcW w:w="4949" w:type="dxa"/>
                </w:tcPr>
                <w:p w14:paraId="2286861A" w14:textId="0A0F0523"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Job agencies</w:t>
                  </w:r>
                </w:p>
                <w:p w14:paraId="1DD34FEA" w14:textId="19A6039F"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Future learners</w:t>
                  </w:r>
                </w:p>
                <w:p w14:paraId="4EAD8DE3" w14:textId="0BDFE791"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Past learners</w:t>
                  </w:r>
                </w:p>
                <w:p w14:paraId="5265F2F0" w14:textId="2F6E6570" w:rsidR="001D0960" w:rsidRPr="001D0960" w:rsidRDefault="001D0960" w:rsidP="001D0960">
                  <w:pPr>
                    <w:pStyle w:val="ListParagraph"/>
                    <w:widowControl w:val="0"/>
                    <w:numPr>
                      <w:ilvl w:val="0"/>
                      <w:numId w:val="66"/>
                    </w:numPr>
                    <w:spacing w:after="120"/>
                    <w:rPr>
                      <w:rFonts w:asciiTheme="majorHAnsi" w:hAnsiTheme="majorHAnsi" w:cstheme="majorHAnsi"/>
                    </w:rPr>
                  </w:pPr>
                  <w:r w:rsidRPr="001D0960">
                    <w:rPr>
                      <w:rFonts w:asciiTheme="majorHAnsi" w:hAnsiTheme="majorHAnsi" w:cstheme="majorHAnsi"/>
                    </w:rPr>
                    <w:t>LLN Specialists</w:t>
                  </w:r>
                </w:p>
              </w:tc>
            </w:tr>
          </w:tbl>
          <w:p w14:paraId="7FF63300" w14:textId="2E96E984" w:rsidR="001D0960" w:rsidRPr="001D0960" w:rsidRDefault="001D0960" w:rsidP="001D0960">
            <w:pPr>
              <w:widowControl w:val="0"/>
              <w:spacing w:after="120"/>
              <w:ind w:left="140"/>
              <w:rPr>
                <w:rFonts w:asciiTheme="majorHAnsi" w:hAnsiTheme="majorHAnsi" w:cstheme="majorHAnsi"/>
              </w:rPr>
            </w:pPr>
          </w:p>
        </w:tc>
      </w:tr>
      <w:tr w:rsidR="001D0960" w:rsidRPr="000168D1" w14:paraId="389B6B52" w14:textId="77777777" w:rsidTr="008A6711">
        <w:tc>
          <w:tcPr>
            <w:tcW w:w="564" w:type="dxa"/>
            <w:vMerge/>
            <w:tcBorders>
              <w:left w:val="single" w:sz="6" w:space="0" w:color="000000"/>
              <w:right w:val="single" w:sz="5" w:space="0" w:color="000000"/>
            </w:tcBorders>
            <w:shd w:val="clear" w:color="auto" w:fill="DAEEF3" w:themeFill="accent5" w:themeFillTint="33"/>
          </w:tcPr>
          <w:p w14:paraId="23C01EB7" w14:textId="77777777" w:rsidR="001D0960" w:rsidRPr="000168D1" w:rsidRDefault="001D0960" w:rsidP="006910AC">
            <w:pPr>
              <w:widowControl w:val="0"/>
              <w:rPr>
                <w:rFonts w:asciiTheme="majorHAnsi" w:hAnsiTheme="majorHAnsi" w:cstheme="majorHAnsi"/>
              </w:rPr>
            </w:pPr>
          </w:p>
        </w:tc>
        <w:tc>
          <w:tcPr>
            <w:tcW w:w="424"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36AE3806" w14:textId="77777777" w:rsidR="001D0960" w:rsidRPr="001D0960" w:rsidRDefault="001D0960" w:rsidP="001D0960">
            <w:pPr>
              <w:widowControl w:val="0"/>
              <w:spacing w:after="80"/>
              <w:jc w:val="center"/>
              <w:rPr>
                <w:rFonts w:asciiTheme="majorHAnsi" w:hAnsiTheme="majorHAnsi" w:cstheme="majorHAnsi"/>
                <w:b/>
                <w:bCs/>
              </w:rPr>
            </w:pPr>
          </w:p>
        </w:tc>
        <w:tc>
          <w:tcPr>
            <w:tcW w:w="4253" w:type="dxa"/>
            <w:gridSpan w:val="6"/>
            <w:tcBorders>
              <w:top w:val="single" w:sz="5" w:space="0" w:color="000000"/>
              <w:left w:val="single" w:sz="5" w:space="0" w:color="000000"/>
              <w:bottom w:val="single" w:sz="5" w:space="0" w:color="000000"/>
              <w:right w:val="single" w:sz="5" w:space="0" w:color="000000"/>
            </w:tcBorders>
            <w:shd w:val="clear" w:color="auto" w:fill="DAEEF3" w:themeFill="accent5" w:themeFillTint="33"/>
            <w:vAlign w:val="center"/>
          </w:tcPr>
          <w:p w14:paraId="54A81060" w14:textId="5B79E169" w:rsidR="001D0960" w:rsidRPr="001D0960" w:rsidRDefault="001D0960" w:rsidP="001D0960">
            <w:pPr>
              <w:widowControl w:val="0"/>
              <w:rPr>
                <w:rFonts w:asciiTheme="majorHAnsi" w:hAnsiTheme="majorHAnsi" w:cstheme="majorHAnsi"/>
                <w:b/>
                <w:bCs/>
              </w:rPr>
            </w:pPr>
            <w:r w:rsidRPr="001D0960">
              <w:rPr>
                <w:rFonts w:asciiTheme="majorHAnsi" w:hAnsiTheme="majorHAnsi" w:cstheme="majorHAnsi"/>
                <w:b/>
                <w:bCs/>
              </w:rPr>
              <w:t>Stakeholder</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DAEEF3" w:themeFill="accent5" w:themeFillTint="33"/>
            <w:vAlign w:val="center"/>
          </w:tcPr>
          <w:p w14:paraId="1C670E47" w14:textId="2C89881E" w:rsidR="001D0960" w:rsidRPr="001D0960" w:rsidRDefault="001D0960" w:rsidP="001D0960">
            <w:pPr>
              <w:widowControl w:val="0"/>
              <w:rPr>
                <w:rFonts w:asciiTheme="majorHAnsi" w:hAnsiTheme="majorHAnsi" w:cstheme="majorHAnsi"/>
                <w:b/>
                <w:bCs/>
              </w:rPr>
            </w:pPr>
            <w:r w:rsidRPr="001D0960">
              <w:rPr>
                <w:rFonts w:asciiTheme="majorHAnsi" w:hAnsiTheme="majorHAnsi" w:cstheme="majorHAnsi"/>
                <w:b/>
                <w:bCs/>
              </w:rPr>
              <w:t>Why is the input from this stakeholder important?</w:t>
            </w:r>
          </w:p>
        </w:tc>
      </w:tr>
      <w:tr w:rsidR="001D0960" w:rsidRPr="000168D1" w14:paraId="1FE15368"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727BF995" w14:textId="77777777" w:rsidR="001D0960" w:rsidRPr="000168D1" w:rsidRDefault="001D0960" w:rsidP="006910AC">
            <w:pPr>
              <w:widowControl w:val="0"/>
              <w:rPr>
                <w:rFonts w:asciiTheme="majorHAnsi" w:hAnsiTheme="majorHAnsi" w:cstheme="majorHAnsi"/>
              </w:rPr>
            </w:pPr>
          </w:p>
        </w:tc>
        <w:tc>
          <w:tcPr>
            <w:tcW w:w="424"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1922C85C" w14:textId="3337B978" w:rsidR="001D0960" w:rsidRPr="001D0960" w:rsidRDefault="001D0960" w:rsidP="001D0960">
            <w:pPr>
              <w:widowControl w:val="0"/>
              <w:spacing w:after="80"/>
              <w:jc w:val="center"/>
              <w:rPr>
                <w:rFonts w:asciiTheme="majorHAnsi" w:hAnsiTheme="majorHAnsi" w:cstheme="majorHAnsi"/>
                <w:b/>
                <w:bCs/>
              </w:rPr>
            </w:pPr>
            <w:r w:rsidRPr="001D0960">
              <w:rPr>
                <w:rFonts w:asciiTheme="majorHAnsi" w:hAnsiTheme="majorHAnsi" w:cstheme="majorHAnsi"/>
                <w:b/>
                <w:bCs/>
              </w:rPr>
              <w:t>1</w:t>
            </w:r>
          </w:p>
        </w:tc>
        <w:tc>
          <w:tcPr>
            <w:tcW w:w="4253" w:type="dxa"/>
            <w:gridSpan w:val="6"/>
            <w:tcBorders>
              <w:top w:val="single" w:sz="5" w:space="0" w:color="000000"/>
              <w:left w:val="single" w:sz="5" w:space="0" w:color="000000"/>
              <w:bottom w:val="single" w:sz="5" w:space="0" w:color="000000"/>
              <w:right w:val="single" w:sz="5" w:space="0" w:color="000000"/>
            </w:tcBorders>
            <w:shd w:val="clear" w:color="auto" w:fill="auto"/>
          </w:tcPr>
          <w:p w14:paraId="666D3561" w14:textId="77777777" w:rsidR="001D0960" w:rsidRPr="00527B26" w:rsidRDefault="001D0960" w:rsidP="006910AC">
            <w:pPr>
              <w:widowControl w:val="0"/>
              <w:spacing w:after="8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06A5C0C7" w14:textId="77777777" w:rsidR="001D0960" w:rsidRPr="00527B26" w:rsidRDefault="001D0960" w:rsidP="006910AC">
            <w:pPr>
              <w:widowControl w:val="0"/>
              <w:spacing w:after="80"/>
              <w:rPr>
                <w:rFonts w:asciiTheme="majorHAnsi" w:hAnsiTheme="majorHAnsi" w:cstheme="majorHAnsi"/>
              </w:rPr>
            </w:pPr>
          </w:p>
        </w:tc>
      </w:tr>
      <w:tr w:rsidR="001D0960" w:rsidRPr="000168D1" w14:paraId="4D5D5599"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1B668F27" w14:textId="77777777" w:rsidR="001D0960" w:rsidRPr="000168D1" w:rsidRDefault="001D0960" w:rsidP="006910AC">
            <w:pPr>
              <w:widowControl w:val="0"/>
              <w:rPr>
                <w:rFonts w:asciiTheme="majorHAnsi" w:hAnsiTheme="majorHAnsi" w:cstheme="majorHAnsi"/>
              </w:rPr>
            </w:pPr>
          </w:p>
        </w:tc>
        <w:tc>
          <w:tcPr>
            <w:tcW w:w="424"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488E93A0" w14:textId="7BD310E0" w:rsidR="001D0960" w:rsidRPr="001D0960" w:rsidRDefault="001D0960" w:rsidP="001D0960">
            <w:pPr>
              <w:widowControl w:val="0"/>
              <w:spacing w:after="80"/>
              <w:jc w:val="center"/>
              <w:rPr>
                <w:rFonts w:asciiTheme="majorHAnsi" w:hAnsiTheme="majorHAnsi" w:cstheme="majorHAnsi"/>
                <w:b/>
                <w:bCs/>
              </w:rPr>
            </w:pPr>
            <w:r w:rsidRPr="001D0960">
              <w:rPr>
                <w:rFonts w:asciiTheme="majorHAnsi" w:hAnsiTheme="majorHAnsi" w:cstheme="majorHAnsi"/>
                <w:b/>
                <w:bCs/>
              </w:rPr>
              <w:t>2</w:t>
            </w:r>
          </w:p>
        </w:tc>
        <w:tc>
          <w:tcPr>
            <w:tcW w:w="4253" w:type="dxa"/>
            <w:gridSpan w:val="6"/>
            <w:tcBorders>
              <w:top w:val="single" w:sz="5" w:space="0" w:color="000000"/>
              <w:left w:val="single" w:sz="5" w:space="0" w:color="000000"/>
              <w:bottom w:val="single" w:sz="5" w:space="0" w:color="000000"/>
              <w:right w:val="single" w:sz="5" w:space="0" w:color="000000"/>
            </w:tcBorders>
            <w:shd w:val="clear" w:color="auto" w:fill="auto"/>
          </w:tcPr>
          <w:p w14:paraId="20C22D67" w14:textId="77777777" w:rsidR="001D0960" w:rsidRPr="00527B26" w:rsidRDefault="001D0960" w:rsidP="006910AC">
            <w:pPr>
              <w:widowControl w:val="0"/>
              <w:spacing w:after="8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54549ECF" w14:textId="77777777" w:rsidR="001D0960" w:rsidRPr="00527B26" w:rsidRDefault="001D0960" w:rsidP="006910AC">
            <w:pPr>
              <w:widowControl w:val="0"/>
              <w:spacing w:after="80"/>
              <w:rPr>
                <w:rFonts w:asciiTheme="majorHAnsi" w:hAnsiTheme="majorHAnsi" w:cstheme="majorHAnsi"/>
              </w:rPr>
            </w:pPr>
          </w:p>
        </w:tc>
      </w:tr>
      <w:tr w:rsidR="001D0960" w:rsidRPr="000168D1" w14:paraId="6627C46B"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1F3C3201" w14:textId="77777777" w:rsidR="001D0960" w:rsidRPr="000168D1" w:rsidRDefault="001D0960" w:rsidP="006910AC">
            <w:pPr>
              <w:widowControl w:val="0"/>
              <w:rPr>
                <w:rFonts w:asciiTheme="majorHAnsi" w:hAnsiTheme="majorHAnsi" w:cstheme="majorHAnsi"/>
              </w:rPr>
            </w:pPr>
          </w:p>
        </w:tc>
        <w:tc>
          <w:tcPr>
            <w:tcW w:w="424"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635714B2" w14:textId="6B3B4ADF" w:rsidR="001D0960" w:rsidRPr="001D0960" w:rsidRDefault="001D0960" w:rsidP="001D0960">
            <w:pPr>
              <w:widowControl w:val="0"/>
              <w:spacing w:after="80"/>
              <w:jc w:val="center"/>
              <w:rPr>
                <w:rFonts w:asciiTheme="majorHAnsi" w:hAnsiTheme="majorHAnsi" w:cstheme="majorHAnsi"/>
                <w:b/>
                <w:bCs/>
              </w:rPr>
            </w:pPr>
            <w:r w:rsidRPr="001D0960">
              <w:rPr>
                <w:rFonts w:asciiTheme="majorHAnsi" w:hAnsiTheme="majorHAnsi" w:cstheme="majorHAnsi"/>
                <w:b/>
                <w:bCs/>
              </w:rPr>
              <w:t>3</w:t>
            </w:r>
          </w:p>
        </w:tc>
        <w:tc>
          <w:tcPr>
            <w:tcW w:w="4253" w:type="dxa"/>
            <w:gridSpan w:val="6"/>
            <w:tcBorders>
              <w:top w:val="single" w:sz="5" w:space="0" w:color="000000"/>
              <w:left w:val="single" w:sz="5" w:space="0" w:color="000000"/>
              <w:bottom w:val="single" w:sz="5" w:space="0" w:color="000000"/>
              <w:right w:val="single" w:sz="5" w:space="0" w:color="000000"/>
            </w:tcBorders>
            <w:shd w:val="clear" w:color="auto" w:fill="auto"/>
          </w:tcPr>
          <w:p w14:paraId="1EC1E3AE" w14:textId="77777777" w:rsidR="001D0960" w:rsidRPr="00527B26" w:rsidRDefault="001D0960" w:rsidP="006910AC">
            <w:pPr>
              <w:widowControl w:val="0"/>
              <w:spacing w:after="8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0F485D16" w14:textId="77777777" w:rsidR="001D0960" w:rsidRPr="00527B26" w:rsidRDefault="001D0960" w:rsidP="006910AC">
            <w:pPr>
              <w:widowControl w:val="0"/>
              <w:spacing w:after="80"/>
              <w:rPr>
                <w:rFonts w:asciiTheme="majorHAnsi" w:hAnsiTheme="majorHAnsi" w:cstheme="majorHAnsi"/>
              </w:rPr>
            </w:pPr>
          </w:p>
        </w:tc>
      </w:tr>
      <w:tr w:rsidR="001D0960" w:rsidRPr="000168D1" w14:paraId="54B320AD"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D71051A" w14:textId="77777777" w:rsidR="001D0960" w:rsidRPr="000168D1" w:rsidRDefault="001D0960" w:rsidP="006910AC">
            <w:pPr>
              <w:widowControl w:val="0"/>
              <w:rPr>
                <w:rFonts w:asciiTheme="majorHAnsi" w:hAnsiTheme="majorHAnsi" w:cstheme="majorHAnsi"/>
              </w:rPr>
            </w:pPr>
          </w:p>
        </w:tc>
        <w:tc>
          <w:tcPr>
            <w:tcW w:w="424"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7C84766E" w14:textId="5CB4439F" w:rsidR="001D0960" w:rsidRPr="001D0960" w:rsidRDefault="001D0960" w:rsidP="001D0960">
            <w:pPr>
              <w:widowControl w:val="0"/>
              <w:spacing w:after="80"/>
              <w:jc w:val="center"/>
              <w:rPr>
                <w:rFonts w:asciiTheme="majorHAnsi" w:hAnsiTheme="majorHAnsi" w:cstheme="majorHAnsi"/>
                <w:b/>
                <w:bCs/>
              </w:rPr>
            </w:pPr>
            <w:r w:rsidRPr="001D0960">
              <w:rPr>
                <w:rFonts w:asciiTheme="majorHAnsi" w:hAnsiTheme="majorHAnsi" w:cstheme="majorHAnsi"/>
                <w:b/>
                <w:bCs/>
              </w:rPr>
              <w:t>4</w:t>
            </w:r>
          </w:p>
        </w:tc>
        <w:tc>
          <w:tcPr>
            <w:tcW w:w="4253" w:type="dxa"/>
            <w:gridSpan w:val="6"/>
            <w:tcBorders>
              <w:top w:val="single" w:sz="5" w:space="0" w:color="000000"/>
              <w:left w:val="single" w:sz="5" w:space="0" w:color="000000"/>
              <w:bottom w:val="single" w:sz="5" w:space="0" w:color="000000"/>
              <w:right w:val="single" w:sz="5" w:space="0" w:color="000000"/>
            </w:tcBorders>
            <w:shd w:val="clear" w:color="auto" w:fill="auto"/>
          </w:tcPr>
          <w:p w14:paraId="00C05167" w14:textId="77777777" w:rsidR="001D0960" w:rsidRPr="00527B26" w:rsidRDefault="001D0960" w:rsidP="006910AC">
            <w:pPr>
              <w:widowControl w:val="0"/>
              <w:spacing w:after="8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33DD87E5" w14:textId="59F08E00" w:rsidR="001D0960" w:rsidRPr="00527B26" w:rsidRDefault="001D0960" w:rsidP="006910AC">
            <w:pPr>
              <w:widowControl w:val="0"/>
              <w:spacing w:after="80"/>
              <w:rPr>
                <w:rFonts w:asciiTheme="majorHAnsi" w:hAnsiTheme="majorHAnsi" w:cstheme="majorHAnsi"/>
              </w:rPr>
            </w:pPr>
          </w:p>
        </w:tc>
      </w:tr>
      <w:bookmarkEnd w:id="0"/>
      <w:tr w:rsidR="00CE21E4" w:rsidRPr="000168D1" w14:paraId="65764579"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6BE3E776" w14:textId="1070563C" w:rsidR="00CE21E4" w:rsidRPr="000168D1" w:rsidRDefault="00CE21E4" w:rsidP="00CE21E4">
            <w:pPr>
              <w:widowControl w:val="0"/>
              <w:rPr>
                <w:rFonts w:asciiTheme="majorHAnsi" w:hAnsiTheme="majorHAnsi" w:cstheme="majorHAnsi"/>
              </w:rPr>
            </w:pPr>
            <w:r>
              <w:rPr>
                <w:rFonts w:asciiTheme="majorHAnsi" w:hAnsiTheme="majorHAnsi" w:cstheme="majorHAnsi"/>
              </w:rPr>
              <w:t>2</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EE01FDC" w14:textId="499C3BB0" w:rsidR="00CE21E4" w:rsidRDefault="00CE21E4" w:rsidP="00CE21E4">
            <w:pPr>
              <w:widowControl w:val="0"/>
              <w:spacing w:after="80"/>
              <w:ind w:left="140"/>
              <w:rPr>
                <w:rFonts w:asciiTheme="majorHAnsi" w:hAnsiTheme="majorHAnsi" w:cstheme="majorHAnsi"/>
                <w:b/>
                <w:bCs/>
              </w:rPr>
            </w:pPr>
            <w:r w:rsidRPr="00CE21E4">
              <w:rPr>
                <w:rFonts w:asciiTheme="majorHAnsi" w:hAnsiTheme="majorHAnsi" w:cstheme="majorHAnsi"/>
                <w:b/>
                <w:bCs/>
              </w:rPr>
              <w:t>Structure and purpose of AQF</w:t>
            </w:r>
          </w:p>
          <w:p w14:paraId="51F2AA26" w14:textId="234C23E4" w:rsidR="00CE21E4" w:rsidRPr="00CE21E4" w:rsidRDefault="00CE21E4" w:rsidP="00CE21E4">
            <w:pPr>
              <w:widowControl w:val="0"/>
              <w:spacing w:after="80"/>
              <w:ind w:left="140"/>
              <w:rPr>
                <w:rFonts w:asciiTheme="majorHAnsi" w:hAnsiTheme="majorHAnsi" w:cstheme="majorHAnsi"/>
              </w:rPr>
            </w:pPr>
            <w:r w:rsidRPr="00CE21E4">
              <w:rPr>
                <w:rFonts w:asciiTheme="majorHAnsi" w:hAnsiTheme="majorHAnsi" w:cstheme="majorHAnsi"/>
              </w:rPr>
              <w:t>Thinking about the structure of the Australian Qualifications Framework (AQF)</w:t>
            </w:r>
            <w:r>
              <w:rPr>
                <w:rFonts w:asciiTheme="majorHAnsi" w:hAnsiTheme="majorHAnsi" w:cstheme="majorHAnsi"/>
              </w:rPr>
              <w:t xml:space="preserve"> - </w:t>
            </w:r>
            <w:r w:rsidRPr="00CE21E4">
              <w:rPr>
                <w:rFonts w:asciiTheme="majorHAnsi" w:hAnsiTheme="majorHAnsi" w:cstheme="majorHAnsi"/>
                <w:b/>
                <w:bCs/>
              </w:rPr>
              <w:t>select the four (4) correct statements from the list below.</w:t>
            </w:r>
          </w:p>
        </w:tc>
      </w:tr>
      <w:tr w:rsidR="00CE21E4" w:rsidRPr="000168D1" w14:paraId="3BCB622F"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055432B7"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1188486" w14:textId="77777777"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8655517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CE21E4" w:rsidRPr="00CE21E4">
              <w:rPr>
                <w:rFonts w:asciiTheme="majorHAnsi" w:hAnsiTheme="majorHAnsi" w:cstheme="majorHAnsi"/>
              </w:rPr>
              <w:t>The AQF is one of the approved Foundation Skills Frameworks</w:t>
            </w:r>
          </w:p>
          <w:p w14:paraId="63AE47E0" w14:textId="3F9C231E"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00775168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 </w:t>
            </w:r>
            <w:r w:rsidR="00CE21E4" w:rsidRPr="00CE21E4">
              <w:rPr>
                <w:rFonts w:asciiTheme="majorHAnsi" w:hAnsiTheme="majorHAnsi" w:cstheme="majorHAnsi"/>
              </w:rPr>
              <w:t>There are Ten (10) levels in the AQF</w:t>
            </w:r>
          </w:p>
          <w:p w14:paraId="300851DD" w14:textId="1C2CC506"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940068244"/>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c) </w:t>
            </w:r>
            <w:r w:rsidR="00CE21E4" w:rsidRPr="00CE21E4">
              <w:rPr>
                <w:rFonts w:asciiTheme="majorHAnsi" w:hAnsiTheme="majorHAnsi" w:cstheme="majorHAnsi"/>
              </w:rPr>
              <w:t>The AQF website is http://asqa.gov.au</w:t>
            </w:r>
          </w:p>
          <w:p w14:paraId="4A395DEE" w14:textId="65789892"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5523616"/>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d) </w:t>
            </w:r>
            <w:r w:rsidR="00CE21E4" w:rsidRPr="00CE21E4">
              <w:rPr>
                <w:rFonts w:asciiTheme="majorHAnsi" w:hAnsiTheme="majorHAnsi" w:cstheme="majorHAnsi"/>
              </w:rPr>
              <w:t>There are Five (5) levels to the AQF</w:t>
            </w:r>
          </w:p>
          <w:p w14:paraId="15D55AB7" w14:textId="047DFBDA"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23844555"/>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e) </w:t>
            </w:r>
            <w:r w:rsidR="00CE21E4" w:rsidRPr="00CE21E4">
              <w:rPr>
                <w:rFonts w:asciiTheme="majorHAnsi" w:hAnsiTheme="majorHAnsi" w:cstheme="majorHAnsi"/>
              </w:rPr>
              <w:t>The AQF is the national policy for regulated qualifications in Australian education and training.</w:t>
            </w:r>
          </w:p>
          <w:p w14:paraId="3505DD7F" w14:textId="4286A481"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530184170"/>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f) </w:t>
            </w:r>
            <w:r w:rsidR="00CE21E4" w:rsidRPr="00CE21E4">
              <w:rPr>
                <w:rFonts w:asciiTheme="majorHAnsi" w:hAnsiTheme="majorHAnsi" w:cstheme="majorHAnsi"/>
              </w:rPr>
              <w:t>The AQF ensures Australian qualifications are recognised Internationally</w:t>
            </w:r>
          </w:p>
          <w:p w14:paraId="3D0F21C3" w14:textId="5B774801"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206756365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g) </w:t>
            </w:r>
            <w:r w:rsidR="00CE21E4" w:rsidRPr="00CE21E4">
              <w:rPr>
                <w:rFonts w:asciiTheme="majorHAnsi" w:hAnsiTheme="majorHAnsi" w:cstheme="majorHAnsi"/>
              </w:rPr>
              <w:t>The AQF supports lifelong learning by providing flexible qualification linkages and student pathways through Australia’s three education sectors</w:t>
            </w:r>
          </w:p>
          <w:p w14:paraId="088EFA67" w14:textId="104873A8" w:rsidR="00CE21E4" w:rsidRP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33796583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h) </w:t>
            </w:r>
            <w:r w:rsidR="00CE21E4" w:rsidRPr="00CE21E4">
              <w:rPr>
                <w:rFonts w:asciiTheme="majorHAnsi" w:hAnsiTheme="majorHAnsi" w:cstheme="majorHAnsi"/>
              </w:rPr>
              <w:t>AQF qualifications are regulated, quality assured and nationally recognised</w:t>
            </w:r>
          </w:p>
          <w:p w14:paraId="11A681B9" w14:textId="6652BA7A" w:rsidR="00CE21E4" w:rsidRDefault="00000000" w:rsidP="00CE21E4">
            <w:pPr>
              <w:widowControl w:val="0"/>
              <w:spacing w:after="60"/>
              <w:ind w:left="567" w:hanging="425"/>
              <w:rPr>
                <w:rFonts w:asciiTheme="majorHAnsi" w:hAnsiTheme="majorHAnsi" w:cstheme="majorHAnsi"/>
              </w:rPr>
            </w:pPr>
            <w:sdt>
              <w:sdtPr>
                <w:rPr>
                  <w:rFonts w:asciiTheme="majorHAnsi" w:hAnsiTheme="majorHAnsi" w:cstheme="majorHAnsi"/>
                </w:rPr>
                <w:id w:val="-192817844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i) </w:t>
            </w:r>
            <w:r w:rsidR="00CE21E4" w:rsidRPr="00CE21E4">
              <w:rPr>
                <w:rFonts w:asciiTheme="majorHAnsi" w:hAnsiTheme="majorHAnsi" w:cstheme="majorHAnsi"/>
              </w:rPr>
              <w:t>There are 14 qualifications types within the AQF</w:t>
            </w:r>
          </w:p>
        </w:tc>
      </w:tr>
      <w:tr w:rsidR="00CE21E4" w:rsidRPr="000168D1" w14:paraId="4913E471" w14:textId="77777777" w:rsidTr="008A6711">
        <w:tc>
          <w:tcPr>
            <w:tcW w:w="564" w:type="dxa"/>
            <w:vMerge w:val="restart"/>
            <w:tcBorders>
              <w:left w:val="single" w:sz="6" w:space="0" w:color="000000"/>
              <w:right w:val="single" w:sz="5" w:space="0" w:color="000000"/>
            </w:tcBorders>
            <w:shd w:val="clear" w:color="auto" w:fill="DAEEF3" w:themeFill="accent5" w:themeFillTint="33"/>
          </w:tcPr>
          <w:p w14:paraId="2C58CB7F" w14:textId="076B937F" w:rsidR="00CE21E4" w:rsidRPr="000168D1" w:rsidRDefault="00CE21E4" w:rsidP="007D0392">
            <w:pPr>
              <w:widowControl w:val="0"/>
              <w:rPr>
                <w:rFonts w:asciiTheme="majorHAnsi" w:hAnsiTheme="majorHAnsi" w:cstheme="majorHAnsi"/>
              </w:rPr>
            </w:pPr>
            <w:r>
              <w:rPr>
                <w:rFonts w:asciiTheme="majorHAnsi" w:hAnsiTheme="majorHAnsi" w:cstheme="majorHAnsi"/>
              </w:rPr>
              <w:t>3</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58387B9" w14:textId="43660A22" w:rsidR="00CE21E4" w:rsidRDefault="00CE21E4" w:rsidP="007D0392">
            <w:pPr>
              <w:widowControl w:val="0"/>
              <w:spacing w:after="80"/>
              <w:ind w:left="140"/>
              <w:rPr>
                <w:rFonts w:asciiTheme="majorHAnsi" w:hAnsiTheme="majorHAnsi" w:cstheme="majorHAnsi"/>
                <w:b/>
                <w:bCs/>
              </w:rPr>
            </w:pPr>
            <w:r w:rsidRPr="00CE21E4">
              <w:rPr>
                <w:rFonts w:asciiTheme="majorHAnsi" w:hAnsiTheme="majorHAnsi" w:cstheme="majorHAnsi"/>
                <w:b/>
                <w:bCs/>
              </w:rPr>
              <w:t>VET regulatory requirements</w:t>
            </w:r>
          </w:p>
          <w:p w14:paraId="4483FEF0" w14:textId="77777777" w:rsidR="00CE21E4" w:rsidRPr="00CE21E4" w:rsidRDefault="00CE21E4" w:rsidP="00CE21E4">
            <w:pPr>
              <w:widowControl w:val="0"/>
              <w:spacing w:after="80"/>
              <w:ind w:left="140"/>
              <w:rPr>
                <w:rFonts w:asciiTheme="majorHAnsi" w:hAnsiTheme="majorHAnsi" w:cstheme="majorHAnsi"/>
              </w:rPr>
            </w:pPr>
            <w:r w:rsidRPr="00CE21E4">
              <w:rPr>
                <w:rFonts w:asciiTheme="majorHAnsi" w:hAnsiTheme="majorHAnsi" w:cstheme="majorHAnsi"/>
              </w:rPr>
              <w:t>Training packages and accredited courses, often referred to as training products, are key features of Australia’s vocational education and training (VET) system. They are used as the basis for most programs delivered by registered training organisations (RTOs), and they are developed and reviewed in accordance with national standards</w:t>
            </w:r>
          </w:p>
          <w:p w14:paraId="361B1C27" w14:textId="3D38122F" w:rsidR="00CE21E4" w:rsidRPr="00CE21E4" w:rsidRDefault="00CE21E4" w:rsidP="00CE21E4">
            <w:pPr>
              <w:widowControl w:val="0"/>
              <w:spacing w:after="80"/>
              <w:ind w:left="140"/>
              <w:rPr>
                <w:rFonts w:asciiTheme="majorHAnsi" w:hAnsiTheme="majorHAnsi" w:cstheme="majorHAnsi"/>
              </w:rPr>
            </w:pPr>
            <w:r w:rsidRPr="00CE21E4">
              <w:rPr>
                <w:rFonts w:asciiTheme="majorHAnsi" w:hAnsiTheme="majorHAnsi" w:cstheme="majorHAnsi"/>
              </w:rPr>
              <w:t xml:space="preserve">Thinking about the </w:t>
            </w:r>
            <w:r w:rsidRPr="00CE21E4">
              <w:rPr>
                <w:rFonts w:asciiTheme="majorHAnsi" w:hAnsiTheme="majorHAnsi" w:cstheme="majorHAnsi"/>
                <w:b/>
                <w:bCs/>
              </w:rPr>
              <w:t>VET regulatory requirements</w:t>
            </w:r>
            <w:r w:rsidRPr="00CE21E4">
              <w:rPr>
                <w:rFonts w:asciiTheme="majorHAnsi" w:hAnsiTheme="majorHAnsi" w:cstheme="majorHAnsi"/>
              </w:rPr>
              <w:t xml:space="preserve"> for using nationally recognised training products and RTO policies and procedures </w:t>
            </w:r>
            <w:r w:rsidRPr="00CE21E4">
              <w:rPr>
                <w:rFonts w:asciiTheme="majorHAnsi" w:hAnsiTheme="majorHAnsi" w:cstheme="majorHAnsi"/>
                <w:b/>
                <w:bCs/>
              </w:rPr>
              <w:t>briefly explain the following</w:t>
            </w:r>
            <w:r w:rsidRPr="00CE21E4">
              <w:rPr>
                <w:rFonts w:asciiTheme="majorHAnsi" w:hAnsiTheme="majorHAnsi" w:cstheme="majorHAnsi"/>
              </w:rPr>
              <w:t>:</w:t>
            </w:r>
          </w:p>
        </w:tc>
      </w:tr>
      <w:tr w:rsidR="00CE21E4" w:rsidRPr="000168D1" w14:paraId="36DD1901"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09F755C3"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0A1D27C" w14:textId="73AFDECD" w:rsidR="00CE21E4" w:rsidRDefault="00CE21E4" w:rsidP="007D0392">
            <w:pPr>
              <w:widowControl w:val="0"/>
              <w:ind w:left="140"/>
              <w:rPr>
                <w:rFonts w:asciiTheme="majorHAnsi" w:hAnsiTheme="majorHAnsi" w:cstheme="majorHAnsi"/>
              </w:rPr>
            </w:pPr>
            <w:r w:rsidRPr="00CE21E4">
              <w:rPr>
                <w:rFonts w:asciiTheme="majorHAnsi" w:hAnsiTheme="majorHAnsi" w:cstheme="majorHAnsi"/>
              </w:rPr>
              <w:t>a) Relevance of Industry Engagement</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0B14C52D" w14:textId="77777777" w:rsidR="00CE21E4" w:rsidRDefault="00CE21E4" w:rsidP="007D0392">
            <w:pPr>
              <w:widowControl w:val="0"/>
              <w:rPr>
                <w:rFonts w:asciiTheme="majorHAnsi" w:hAnsiTheme="majorHAnsi" w:cstheme="majorHAnsi"/>
              </w:rPr>
            </w:pPr>
          </w:p>
        </w:tc>
      </w:tr>
      <w:tr w:rsidR="00CE21E4" w:rsidRPr="000168D1" w14:paraId="0CBF8730"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5B15040B"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048FB2D" w14:textId="3A8B5F74"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b) Scope of Registration for an RTO</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1AD8DDBE" w14:textId="77777777" w:rsidR="00CE21E4" w:rsidRDefault="00CE21E4" w:rsidP="007D0392">
            <w:pPr>
              <w:widowControl w:val="0"/>
              <w:rPr>
                <w:rFonts w:asciiTheme="majorHAnsi" w:hAnsiTheme="majorHAnsi" w:cstheme="majorHAnsi"/>
              </w:rPr>
            </w:pPr>
          </w:p>
        </w:tc>
      </w:tr>
      <w:tr w:rsidR="00CE21E4" w:rsidRPr="000168D1" w14:paraId="1D304749"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2AB1E2A7"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550EC93" w14:textId="7646F0BC"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c) Training and Assessment Strategy (TAS)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0C9076F5" w14:textId="77777777" w:rsidR="00CE21E4" w:rsidRDefault="00CE21E4" w:rsidP="007D0392">
            <w:pPr>
              <w:widowControl w:val="0"/>
              <w:rPr>
                <w:rFonts w:asciiTheme="majorHAnsi" w:hAnsiTheme="majorHAnsi" w:cstheme="majorHAnsi"/>
              </w:rPr>
            </w:pPr>
          </w:p>
        </w:tc>
      </w:tr>
      <w:tr w:rsidR="00CE21E4" w:rsidRPr="000168D1" w14:paraId="4CBB8236"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602B6A6C"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C9EA632" w14:textId="4B81A92E"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d) training.gov.au</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D5ABAC1" w14:textId="77777777" w:rsidR="00CE21E4" w:rsidRDefault="00CE21E4" w:rsidP="007D0392">
            <w:pPr>
              <w:widowControl w:val="0"/>
              <w:rPr>
                <w:rFonts w:asciiTheme="majorHAnsi" w:hAnsiTheme="majorHAnsi" w:cstheme="majorHAnsi"/>
              </w:rPr>
            </w:pPr>
          </w:p>
        </w:tc>
      </w:tr>
      <w:tr w:rsidR="00CE21E4" w:rsidRPr="000168D1" w14:paraId="1BD11538"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507F3472"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B0BE9A8" w14:textId="3655063E"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e) Packaging rules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530FAF9E" w14:textId="77777777" w:rsidR="00CE21E4" w:rsidRDefault="00CE21E4" w:rsidP="007D0392">
            <w:pPr>
              <w:widowControl w:val="0"/>
              <w:rPr>
                <w:rFonts w:asciiTheme="majorHAnsi" w:hAnsiTheme="majorHAnsi" w:cstheme="majorHAnsi"/>
              </w:rPr>
            </w:pPr>
          </w:p>
        </w:tc>
      </w:tr>
      <w:tr w:rsidR="00CE21E4" w:rsidRPr="000168D1" w14:paraId="59A0E7D9"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3F27D07F"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5767917" w14:textId="3464B72B"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f) Entry requirements for a qualification</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5D106934" w14:textId="77777777" w:rsidR="00CE21E4" w:rsidRDefault="00CE21E4" w:rsidP="007D0392">
            <w:pPr>
              <w:widowControl w:val="0"/>
              <w:rPr>
                <w:rFonts w:asciiTheme="majorHAnsi" w:hAnsiTheme="majorHAnsi" w:cstheme="majorHAnsi"/>
              </w:rPr>
            </w:pPr>
          </w:p>
        </w:tc>
      </w:tr>
      <w:tr w:rsidR="00CE21E4" w:rsidRPr="000168D1" w14:paraId="03356FB5"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0CEB689F"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E1947BF" w14:textId="392D7EBF"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g) Pre-requisite requirements for a unit</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AE235C3" w14:textId="77777777" w:rsidR="00CE21E4" w:rsidRDefault="00CE21E4" w:rsidP="007D0392">
            <w:pPr>
              <w:widowControl w:val="0"/>
              <w:rPr>
                <w:rFonts w:asciiTheme="majorHAnsi" w:hAnsiTheme="majorHAnsi" w:cstheme="majorHAnsi"/>
              </w:rPr>
            </w:pPr>
          </w:p>
        </w:tc>
      </w:tr>
      <w:tr w:rsidR="00CE21E4" w:rsidRPr="000168D1" w14:paraId="06020E43"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340B1B97"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92E4979" w14:textId="73E6448A"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h) Foundation Skills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FC57AB9" w14:textId="77777777" w:rsidR="00CE21E4" w:rsidRDefault="00CE21E4" w:rsidP="007D0392">
            <w:pPr>
              <w:widowControl w:val="0"/>
              <w:rPr>
                <w:rFonts w:asciiTheme="majorHAnsi" w:hAnsiTheme="majorHAnsi" w:cstheme="majorHAnsi"/>
              </w:rPr>
            </w:pPr>
          </w:p>
        </w:tc>
      </w:tr>
      <w:tr w:rsidR="00CE21E4" w:rsidRPr="000168D1" w14:paraId="536326B8"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17E9C7FB"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EA99F07" w14:textId="0F58A0FB"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i) Specialist Support</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4C46CE3F" w14:textId="77777777" w:rsidR="00CE21E4" w:rsidRDefault="00CE21E4" w:rsidP="007D0392">
            <w:pPr>
              <w:widowControl w:val="0"/>
              <w:rPr>
                <w:rFonts w:asciiTheme="majorHAnsi" w:hAnsiTheme="majorHAnsi" w:cstheme="majorHAnsi"/>
              </w:rPr>
            </w:pPr>
          </w:p>
        </w:tc>
      </w:tr>
      <w:tr w:rsidR="00CE21E4" w:rsidRPr="000168D1" w14:paraId="0CF02A13"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1DD146E6"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099A82C" w14:textId="75F38C67"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j) The role of nationally recognised training products in a competency-based VET system</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21D53F75" w14:textId="77777777" w:rsidR="00CE21E4" w:rsidRDefault="00CE21E4" w:rsidP="007D0392">
            <w:pPr>
              <w:widowControl w:val="0"/>
              <w:rPr>
                <w:rFonts w:asciiTheme="majorHAnsi" w:hAnsiTheme="majorHAnsi" w:cstheme="majorHAnsi"/>
              </w:rPr>
            </w:pPr>
          </w:p>
        </w:tc>
      </w:tr>
      <w:tr w:rsidR="00CE21E4" w:rsidRPr="000168D1" w14:paraId="40F78028"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748ACD37"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BEFA2EB" w14:textId="67C4979F"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k) Steps to ensure you are using the latest version of a training product</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0349CAD8" w14:textId="77777777" w:rsidR="00CE21E4" w:rsidRDefault="00CE21E4" w:rsidP="007D0392">
            <w:pPr>
              <w:widowControl w:val="0"/>
              <w:rPr>
                <w:rFonts w:asciiTheme="majorHAnsi" w:hAnsiTheme="majorHAnsi" w:cstheme="majorHAnsi"/>
              </w:rPr>
            </w:pPr>
          </w:p>
        </w:tc>
      </w:tr>
      <w:tr w:rsidR="00CE21E4" w:rsidRPr="000168D1" w14:paraId="581D52CB"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71FC6781"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B1BC30F" w14:textId="785E1BA4"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l) Session Plans and Delivery Plans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731718BF" w14:textId="77777777" w:rsidR="00CE21E4" w:rsidRDefault="00CE21E4" w:rsidP="007D0392">
            <w:pPr>
              <w:widowControl w:val="0"/>
              <w:rPr>
                <w:rFonts w:asciiTheme="majorHAnsi" w:hAnsiTheme="majorHAnsi" w:cstheme="majorHAnsi"/>
              </w:rPr>
            </w:pPr>
          </w:p>
        </w:tc>
      </w:tr>
      <w:tr w:rsidR="00CE21E4" w:rsidRPr="000168D1" w14:paraId="2002CA4E"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77FE15E0"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99A344C" w14:textId="7BD319CE"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m) Mapping matrix for learning resources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5BD5469D" w14:textId="77777777" w:rsidR="00CE21E4" w:rsidRDefault="00CE21E4" w:rsidP="007D0392">
            <w:pPr>
              <w:widowControl w:val="0"/>
              <w:rPr>
                <w:rFonts w:asciiTheme="majorHAnsi" w:hAnsiTheme="majorHAnsi" w:cstheme="majorHAnsi"/>
              </w:rPr>
            </w:pPr>
          </w:p>
        </w:tc>
      </w:tr>
      <w:tr w:rsidR="00CE21E4" w:rsidRPr="000168D1" w14:paraId="1B880224"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2617E0F0"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D1D1F6A" w14:textId="1CBA1486"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n) Strategies to review your session plans and ensure required skill and knowledge requirements have been addressed</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14B299B" w14:textId="77777777" w:rsidR="00CE21E4" w:rsidRDefault="00CE21E4" w:rsidP="007D0392">
            <w:pPr>
              <w:widowControl w:val="0"/>
              <w:rPr>
                <w:rFonts w:asciiTheme="majorHAnsi" w:hAnsiTheme="majorHAnsi" w:cstheme="majorHAnsi"/>
              </w:rPr>
            </w:pPr>
          </w:p>
        </w:tc>
      </w:tr>
      <w:tr w:rsidR="00CE21E4" w:rsidRPr="000168D1" w14:paraId="32B9F500"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4BC6E8F5"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8E3DC97" w14:textId="74BAC44D"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o) Superseded qualifications or units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489261AD" w14:textId="77777777" w:rsidR="00CE21E4" w:rsidRDefault="00CE21E4" w:rsidP="007D0392">
            <w:pPr>
              <w:widowControl w:val="0"/>
              <w:rPr>
                <w:rFonts w:asciiTheme="majorHAnsi" w:hAnsiTheme="majorHAnsi" w:cstheme="majorHAnsi"/>
              </w:rPr>
            </w:pPr>
          </w:p>
        </w:tc>
      </w:tr>
      <w:tr w:rsidR="00CE21E4" w:rsidRPr="000168D1" w14:paraId="1C883D11"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22F8E1F6"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1014F7E" w14:textId="7B9BFE19"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p) Superseded and not equivalent unit of competency</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A53664B" w14:textId="77777777" w:rsidR="00CE21E4" w:rsidRDefault="00CE21E4" w:rsidP="007D0392">
            <w:pPr>
              <w:widowControl w:val="0"/>
              <w:rPr>
                <w:rFonts w:asciiTheme="majorHAnsi" w:hAnsiTheme="majorHAnsi" w:cstheme="majorHAnsi"/>
              </w:rPr>
            </w:pPr>
          </w:p>
        </w:tc>
      </w:tr>
      <w:tr w:rsidR="00CE21E4" w:rsidRPr="000168D1" w14:paraId="7BE338E1"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6639D9A3"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45F3D9F" w14:textId="1AC24E30" w:rsidR="00CE21E4" w:rsidRPr="00587A65" w:rsidRDefault="004E764A" w:rsidP="007D0392">
            <w:pPr>
              <w:widowControl w:val="0"/>
              <w:ind w:left="140"/>
              <w:rPr>
                <w:rFonts w:asciiTheme="majorHAnsi" w:hAnsiTheme="majorHAnsi" w:cstheme="majorHAnsi"/>
              </w:rPr>
            </w:pPr>
            <w:r w:rsidRPr="004E764A">
              <w:rPr>
                <w:rFonts w:asciiTheme="majorHAnsi" w:hAnsiTheme="majorHAnsi" w:cstheme="majorHAnsi"/>
              </w:rPr>
              <w:t>q) Superseded and equivalent unit of competency</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4CBDCD1" w14:textId="77777777" w:rsidR="00CE21E4" w:rsidRDefault="00CE21E4" w:rsidP="007D0392">
            <w:pPr>
              <w:widowControl w:val="0"/>
              <w:rPr>
                <w:rFonts w:asciiTheme="majorHAnsi" w:hAnsiTheme="majorHAnsi" w:cstheme="majorHAnsi"/>
              </w:rPr>
            </w:pPr>
          </w:p>
        </w:tc>
      </w:tr>
      <w:tr w:rsidR="00CE21E4" w:rsidRPr="000168D1" w14:paraId="276214FD" w14:textId="77777777" w:rsidTr="008A6711">
        <w:trPr>
          <w:trHeight w:val="20"/>
        </w:trPr>
        <w:tc>
          <w:tcPr>
            <w:tcW w:w="564" w:type="dxa"/>
            <w:vMerge/>
            <w:tcBorders>
              <w:left w:val="single" w:sz="6" w:space="0" w:color="000000"/>
              <w:right w:val="single" w:sz="5" w:space="0" w:color="000000"/>
            </w:tcBorders>
            <w:shd w:val="clear" w:color="auto" w:fill="DAEEF3" w:themeFill="accent5" w:themeFillTint="33"/>
          </w:tcPr>
          <w:p w14:paraId="00763FCA"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379CEE5" w14:textId="3BD2AA32" w:rsidR="00CE21E4" w:rsidRPr="00587A65" w:rsidRDefault="004E764A" w:rsidP="007D0392">
            <w:pPr>
              <w:widowControl w:val="0"/>
              <w:ind w:left="140"/>
              <w:rPr>
                <w:rFonts w:asciiTheme="majorHAnsi" w:hAnsiTheme="majorHAnsi" w:cstheme="majorHAnsi"/>
              </w:rPr>
            </w:pPr>
            <w:r w:rsidRPr="004E764A">
              <w:rPr>
                <w:rFonts w:asciiTheme="majorHAnsi" w:hAnsiTheme="majorHAnsi" w:cstheme="majorHAnsi"/>
              </w:rPr>
              <w:t>r) Steps to identify changes to nationally recognised training products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03030EF9" w14:textId="77777777" w:rsidR="00CE21E4" w:rsidRDefault="00CE21E4" w:rsidP="007D0392">
            <w:pPr>
              <w:widowControl w:val="0"/>
              <w:rPr>
                <w:rFonts w:asciiTheme="majorHAnsi" w:hAnsiTheme="majorHAnsi" w:cstheme="majorHAnsi"/>
              </w:rPr>
            </w:pPr>
          </w:p>
        </w:tc>
      </w:tr>
      <w:tr w:rsidR="00CE21E4" w:rsidRPr="000168D1" w14:paraId="230F2F1D" w14:textId="77777777" w:rsidTr="008A6711">
        <w:trPr>
          <w:trHeight w:val="68"/>
        </w:trPr>
        <w:tc>
          <w:tcPr>
            <w:tcW w:w="564" w:type="dxa"/>
            <w:vMerge/>
            <w:tcBorders>
              <w:left w:val="single" w:sz="6" w:space="0" w:color="000000"/>
              <w:right w:val="single" w:sz="5" w:space="0" w:color="000000"/>
            </w:tcBorders>
            <w:shd w:val="clear" w:color="auto" w:fill="DAEEF3" w:themeFill="accent5" w:themeFillTint="33"/>
          </w:tcPr>
          <w:p w14:paraId="36D134FB"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2EA552E" w14:textId="47121794" w:rsidR="00CE21E4" w:rsidRPr="00587A65" w:rsidRDefault="004E764A" w:rsidP="007D0392">
            <w:pPr>
              <w:widowControl w:val="0"/>
              <w:ind w:left="140"/>
              <w:rPr>
                <w:rFonts w:asciiTheme="majorHAnsi" w:hAnsiTheme="majorHAnsi" w:cstheme="majorHAnsi"/>
              </w:rPr>
            </w:pPr>
            <w:r w:rsidRPr="004E764A">
              <w:rPr>
                <w:rFonts w:asciiTheme="majorHAnsi" w:hAnsiTheme="majorHAnsi" w:cstheme="majorHAnsi"/>
              </w:rPr>
              <w:t>s) Transition arrangements</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42D290F0" w14:textId="77777777" w:rsidR="00CE21E4" w:rsidRDefault="00CE21E4" w:rsidP="007D0392">
            <w:pPr>
              <w:widowControl w:val="0"/>
              <w:rPr>
                <w:rFonts w:asciiTheme="majorHAnsi" w:hAnsiTheme="majorHAnsi" w:cstheme="majorHAnsi"/>
              </w:rPr>
            </w:pPr>
          </w:p>
        </w:tc>
      </w:tr>
      <w:tr w:rsidR="00CE21E4" w:rsidRPr="000168D1" w14:paraId="3933A5BD" w14:textId="77777777" w:rsidTr="008A6711">
        <w:trPr>
          <w:trHeight w:val="20"/>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19B6548" w14:textId="77777777" w:rsidR="00CE21E4" w:rsidRDefault="00CE21E4" w:rsidP="007D0392">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894629" w14:textId="0B390125" w:rsidR="00CE21E4" w:rsidRDefault="004E764A" w:rsidP="007D0392">
            <w:pPr>
              <w:widowControl w:val="0"/>
              <w:ind w:left="140"/>
              <w:rPr>
                <w:rFonts w:asciiTheme="majorHAnsi" w:hAnsiTheme="majorHAnsi" w:cstheme="majorHAnsi"/>
              </w:rPr>
            </w:pPr>
            <w:r w:rsidRPr="004E764A">
              <w:rPr>
                <w:rFonts w:asciiTheme="majorHAnsi" w:hAnsiTheme="majorHAnsi" w:cstheme="majorHAnsi"/>
              </w:rPr>
              <w:t>t) The purpose of a Skillset</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7A5565E9" w14:textId="77777777" w:rsidR="00CE21E4" w:rsidRDefault="00CE21E4" w:rsidP="007D0392">
            <w:pPr>
              <w:widowControl w:val="0"/>
              <w:rPr>
                <w:rFonts w:asciiTheme="majorHAnsi" w:hAnsiTheme="majorHAnsi" w:cstheme="majorHAnsi"/>
              </w:rPr>
            </w:pPr>
          </w:p>
        </w:tc>
      </w:tr>
      <w:tr w:rsidR="00CE21E4" w:rsidRPr="000168D1" w14:paraId="00D5F69D"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68364322" w14:textId="7C91ACEA" w:rsidR="00CE21E4" w:rsidRPr="000168D1" w:rsidRDefault="00446040" w:rsidP="00CE21E4">
            <w:pPr>
              <w:widowControl w:val="0"/>
              <w:rPr>
                <w:rFonts w:asciiTheme="majorHAnsi" w:hAnsiTheme="majorHAnsi" w:cstheme="majorHAnsi"/>
              </w:rPr>
            </w:pPr>
            <w:r>
              <w:rPr>
                <w:rFonts w:asciiTheme="majorHAnsi" w:hAnsiTheme="majorHAnsi" w:cstheme="majorHAnsi"/>
              </w:rPr>
              <w:t>4</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4BA6E82" w14:textId="6EF0B9EE" w:rsidR="00CE21E4" w:rsidRDefault="00446040" w:rsidP="00CE21E4">
            <w:pPr>
              <w:widowControl w:val="0"/>
              <w:spacing w:after="80"/>
              <w:ind w:left="140"/>
              <w:rPr>
                <w:rFonts w:asciiTheme="majorHAnsi" w:hAnsiTheme="majorHAnsi" w:cstheme="majorHAnsi"/>
                <w:b/>
                <w:bCs/>
              </w:rPr>
            </w:pPr>
            <w:r w:rsidRPr="00446040">
              <w:rPr>
                <w:rFonts w:asciiTheme="majorHAnsi" w:hAnsiTheme="majorHAnsi" w:cstheme="majorHAnsi"/>
                <w:b/>
                <w:bCs/>
              </w:rPr>
              <w:t>Training packages and Accredited Courses</w:t>
            </w:r>
          </w:p>
          <w:p w14:paraId="31EAA409" w14:textId="77777777" w:rsidR="00446040" w:rsidRPr="00446040" w:rsidRDefault="00446040" w:rsidP="00446040">
            <w:pPr>
              <w:widowControl w:val="0"/>
              <w:spacing w:after="80"/>
              <w:ind w:left="140"/>
              <w:rPr>
                <w:rFonts w:asciiTheme="majorHAnsi" w:hAnsiTheme="majorHAnsi" w:cstheme="majorHAnsi"/>
              </w:rPr>
            </w:pPr>
            <w:r w:rsidRPr="00446040">
              <w:rPr>
                <w:rFonts w:asciiTheme="majorHAnsi" w:hAnsiTheme="majorHAnsi" w:cstheme="majorHAnsi"/>
                <w:b/>
                <w:bCs/>
              </w:rPr>
              <w:t>Nationally recognised training</w:t>
            </w:r>
            <w:r w:rsidRPr="00446040">
              <w:rPr>
                <w:rFonts w:asciiTheme="majorHAnsi" w:hAnsiTheme="majorHAnsi" w:cstheme="majorHAnsi"/>
              </w:rPr>
              <w:t xml:space="preserve"> (NRT) leads to vocational qualifications and credentials that are recognised across Australia, these can be from completion of an accredited course, or Training Package qualification, unit or skillset.  </w:t>
            </w:r>
          </w:p>
          <w:p w14:paraId="29AA2EE6" w14:textId="17D54938" w:rsidR="00CE21E4" w:rsidRPr="00446040" w:rsidRDefault="00446040" w:rsidP="00446040">
            <w:pPr>
              <w:widowControl w:val="0"/>
              <w:spacing w:after="80"/>
              <w:ind w:left="140"/>
              <w:rPr>
                <w:rFonts w:asciiTheme="majorHAnsi" w:hAnsiTheme="majorHAnsi" w:cstheme="majorHAnsi"/>
                <w:b/>
                <w:bCs/>
              </w:rPr>
            </w:pPr>
            <w:r w:rsidRPr="00446040">
              <w:rPr>
                <w:rFonts w:asciiTheme="majorHAnsi" w:hAnsiTheme="majorHAnsi" w:cstheme="majorHAnsi"/>
                <w:b/>
                <w:bCs/>
              </w:rPr>
              <w:t>Select eight (8) correct statements that describe the differences between an accredited course/qualification and a nationally recognised qualification from a Training Package.</w:t>
            </w:r>
          </w:p>
        </w:tc>
      </w:tr>
      <w:tr w:rsidR="00CE21E4" w:rsidRPr="000168D1" w14:paraId="4252F82F"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2B629C55"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54FEC20" w14:textId="77777777"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47303267"/>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46040" w:rsidRPr="00446040">
              <w:rPr>
                <w:rFonts w:asciiTheme="majorHAnsi" w:hAnsiTheme="majorHAnsi" w:cstheme="majorHAnsi"/>
              </w:rPr>
              <w:t>a) Accredited courses are developed by anyone to fill an identified skills gap within the Training Packages</w:t>
            </w:r>
          </w:p>
          <w:p w14:paraId="16227BFE" w14:textId="2BB9FD49"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1661504406"/>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w:t>
            </w:r>
            <w:r w:rsidR="00446040" w:rsidRPr="00446040">
              <w:rPr>
                <w:rFonts w:asciiTheme="majorHAnsi" w:hAnsiTheme="majorHAnsi" w:cstheme="majorHAnsi"/>
              </w:rPr>
              <w:t>b) Accredited courses are endorsed by the Skills Ministers</w:t>
            </w:r>
          </w:p>
          <w:p w14:paraId="43FB7632" w14:textId="303E8E85"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846052764"/>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w:t>
            </w:r>
            <w:r w:rsidR="00446040" w:rsidRPr="00446040">
              <w:rPr>
                <w:rFonts w:asciiTheme="majorHAnsi" w:hAnsiTheme="majorHAnsi" w:cstheme="majorHAnsi"/>
              </w:rPr>
              <w:t>c) Non-endorsed components of a Training Package include companion guides, leaner and assessment resources</w:t>
            </w:r>
          </w:p>
          <w:p w14:paraId="20F23B7A" w14:textId="783A897A"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707025700"/>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w:t>
            </w:r>
            <w:r w:rsidR="00446040" w:rsidRPr="00446040">
              <w:rPr>
                <w:rFonts w:asciiTheme="majorHAnsi" w:hAnsiTheme="majorHAnsi" w:cstheme="majorHAnsi"/>
              </w:rPr>
              <w:t>d) Accredited courses are not listed on Training.gov.au</w:t>
            </w:r>
          </w:p>
          <w:p w14:paraId="07E06C99" w14:textId="458AA6D4"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244195363"/>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w:t>
            </w:r>
            <w:r w:rsidR="00446040" w:rsidRPr="00446040">
              <w:rPr>
                <w:rFonts w:asciiTheme="majorHAnsi" w:hAnsiTheme="majorHAnsi" w:cstheme="majorHAnsi"/>
              </w:rPr>
              <w:t>e) Accredited courses are freely available for use by any RTO</w:t>
            </w:r>
          </w:p>
          <w:p w14:paraId="47B2E2AD" w14:textId="4F3CB649"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430123604"/>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w:t>
            </w:r>
            <w:r w:rsidR="00446040" w:rsidRPr="00446040">
              <w:rPr>
                <w:rFonts w:asciiTheme="majorHAnsi" w:hAnsiTheme="majorHAnsi" w:cstheme="majorHAnsi"/>
              </w:rPr>
              <w:t>f) Training Packages are endorsed by the Skills Ministers</w:t>
            </w:r>
          </w:p>
          <w:p w14:paraId="34AEF06C" w14:textId="373CB12F"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833379819"/>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w:t>
            </w:r>
            <w:r w:rsidR="00446040" w:rsidRPr="00446040">
              <w:rPr>
                <w:rFonts w:asciiTheme="majorHAnsi" w:hAnsiTheme="majorHAnsi" w:cstheme="majorHAnsi"/>
              </w:rPr>
              <w:t>g) Accredited courses are not nationally recognised</w:t>
            </w:r>
          </w:p>
          <w:p w14:paraId="364A3674" w14:textId="6165A33F"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1851297259"/>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h) </w:t>
            </w:r>
            <w:r w:rsidR="00446040" w:rsidRPr="00446040">
              <w:rPr>
                <w:rFonts w:asciiTheme="majorHAnsi" w:hAnsiTheme="majorHAnsi" w:cstheme="majorHAnsi"/>
              </w:rPr>
              <w:t>Training Packages are accessible on Training.gov.au, an RTO does not need to purchase a copy of the Training Package</w:t>
            </w:r>
          </w:p>
          <w:p w14:paraId="5817C419" w14:textId="6F899164"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367570367"/>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i</w:t>
            </w:r>
            <w:r w:rsidR="00446040" w:rsidRPr="00446040">
              <w:rPr>
                <w:rFonts w:asciiTheme="majorHAnsi" w:hAnsiTheme="majorHAnsi" w:cstheme="majorHAnsi"/>
              </w:rPr>
              <w:t>) An RTO will need to enter into a licencing arrangement from the owner of an accredited course</w:t>
            </w:r>
          </w:p>
          <w:p w14:paraId="22CAE99F" w14:textId="62193CD0"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323476209"/>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j</w:t>
            </w:r>
            <w:r w:rsidR="00446040" w:rsidRPr="00446040">
              <w:rPr>
                <w:rFonts w:asciiTheme="majorHAnsi" w:hAnsiTheme="majorHAnsi" w:cstheme="majorHAnsi"/>
              </w:rPr>
              <w:t>) To deliver accredited courses or qualifications from Training Packages, an RTO must add this to their scope of registration</w:t>
            </w:r>
          </w:p>
          <w:p w14:paraId="5D7139DF" w14:textId="69EB91CF"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1902352406"/>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k</w:t>
            </w:r>
            <w:r w:rsidR="00446040" w:rsidRPr="00446040">
              <w:rPr>
                <w:rFonts w:asciiTheme="majorHAnsi" w:hAnsiTheme="majorHAnsi" w:cstheme="majorHAnsi"/>
              </w:rPr>
              <w:t>) Accredited courses are accredited by the regulator</w:t>
            </w:r>
          </w:p>
          <w:p w14:paraId="5BC61A4B" w14:textId="046AFF80" w:rsidR="00446040" w:rsidRP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666093659"/>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l</w:t>
            </w:r>
            <w:r w:rsidR="00446040" w:rsidRPr="00446040">
              <w:rPr>
                <w:rFonts w:asciiTheme="majorHAnsi" w:hAnsiTheme="majorHAnsi" w:cstheme="majorHAnsi"/>
              </w:rPr>
              <w:t>) You can tell if a course is accredited by the code of the course</w:t>
            </w:r>
          </w:p>
          <w:p w14:paraId="019B26A9" w14:textId="7960FF24" w:rsidR="00446040" w:rsidRDefault="00000000" w:rsidP="00446040">
            <w:pPr>
              <w:widowControl w:val="0"/>
              <w:ind w:left="567" w:hanging="427"/>
              <w:rPr>
                <w:rFonts w:asciiTheme="majorHAnsi" w:hAnsiTheme="majorHAnsi" w:cstheme="majorHAnsi"/>
              </w:rPr>
            </w:pPr>
            <w:sdt>
              <w:sdtPr>
                <w:rPr>
                  <w:rFonts w:asciiTheme="majorHAnsi" w:hAnsiTheme="majorHAnsi" w:cstheme="majorHAnsi"/>
                </w:rPr>
                <w:id w:val="-2132163402"/>
                <w14:checkbox>
                  <w14:checked w14:val="0"/>
                  <w14:checkedState w14:val="2612" w14:font="MS Gothic"/>
                  <w14:uncheckedState w14:val="2610" w14:font="MS Gothic"/>
                </w14:checkbox>
              </w:sdtPr>
              <w:sdtContent>
                <w:r w:rsidR="00446040">
                  <w:rPr>
                    <w:rFonts w:ascii="MS Gothic" w:eastAsia="MS Gothic" w:hAnsi="MS Gothic" w:cstheme="majorHAnsi" w:hint="eastAsia"/>
                  </w:rPr>
                  <w:t>☐</w:t>
                </w:r>
              </w:sdtContent>
            </w:sdt>
            <w:r w:rsidR="00446040">
              <w:rPr>
                <w:rFonts w:asciiTheme="majorHAnsi" w:hAnsiTheme="majorHAnsi" w:cstheme="majorHAnsi"/>
              </w:rPr>
              <w:t xml:space="preserve">  m</w:t>
            </w:r>
            <w:r w:rsidR="00446040" w:rsidRPr="00446040">
              <w:rPr>
                <w:rFonts w:asciiTheme="majorHAnsi" w:hAnsiTheme="majorHAnsi" w:cstheme="majorHAnsi"/>
              </w:rPr>
              <w:t>) When developing an accredited course, you can’t include any units from a Training Package</w:t>
            </w:r>
          </w:p>
          <w:p w14:paraId="3826C4A6" w14:textId="13C1EC90" w:rsidR="00CE21E4" w:rsidRDefault="00CE21E4" w:rsidP="00CE21E4">
            <w:pPr>
              <w:widowControl w:val="0"/>
              <w:ind w:left="567" w:hanging="427"/>
              <w:rPr>
                <w:rFonts w:asciiTheme="majorHAnsi" w:hAnsiTheme="majorHAnsi" w:cstheme="majorHAnsi"/>
              </w:rPr>
            </w:pPr>
          </w:p>
        </w:tc>
      </w:tr>
      <w:tr w:rsidR="00CE21E4" w:rsidRPr="000168D1" w14:paraId="5FD05897" w14:textId="77777777" w:rsidTr="008A6711">
        <w:tc>
          <w:tcPr>
            <w:tcW w:w="564" w:type="dxa"/>
            <w:vMerge w:val="restart"/>
            <w:tcBorders>
              <w:left w:val="single" w:sz="6" w:space="0" w:color="000000"/>
              <w:right w:val="single" w:sz="5" w:space="0" w:color="000000"/>
            </w:tcBorders>
            <w:shd w:val="clear" w:color="auto" w:fill="DAEEF3" w:themeFill="accent5" w:themeFillTint="33"/>
          </w:tcPr>
          <w:p w14:paraId="0407EAC9" w14:textId="76310B76" w:rsidR="00CE21E4" w:rsidRPr="000168D1" w:rsidRDefault="00CE1A4F" w:rsidP="00CE21E4">
            <w:pPr>
              <w:widowControl w:val="0"/>
              <w:rPr>
                <w:rFonts w:asciiTheme="majorHAnsi" w:hAnsiTheme="majorHAnsi" w:cstheme="majorHAnsi"/>
              </w:rPr>
            </w:pPr>
            <w:r>
              <w:rPr>
                <w:rFonts w:asciiTheme="majorHAnsi" w:hAnsiTheme="majorHAnsi" w:cstheme="majorHAnsi"/>
              </w:rPr>
              <w:t>5</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EC6CDFA" w14:textId="61B16901" w:rsidR="00CE21E4" w:rsidRDefault="00CE1A4F" w:rsidP="00CE21E4">
            <w:pPr>
              <w:widowControl w:val="0"/>
              <w:spacing w:after="80"/>
              <w:ind w:left="140"/>
              <w:rPr>
                <w:rFonts w:asciiTheme="majorHAnsi" w:hAnsiTheme="majorHAnsi" w:cstheme="majorHAnsi"/>
                <w:b/>
                <w:bCs/>
              </w:rPr>
            </w:pPr>
            <w:r w:rsidRPr="00CE1A4F">
              <w:rPr>
                <w:rFonts w:asciiTheme="majorHAnsi" w:hAnsiTheme="majorHAnsi" w:cstheme="majorHAnsi"/>
                <w:b/>
                <w:bCs/>
              </w:rPr>
              <w:t>Endorsed and non-endorsed components</w:t>
            </w:r>
          </w:p>
          <w:p w14:paraId="6BD8C90F" w14:textId="76F896DA" w:rsidR="00CE21E4" w:rsidRPr="00D51F2B" w:rsidRDefault="00CE1A4F" w:rsidP="00CE21E4">
            <w:pPr>
              <w:widowControl w:val="0"/>
              <w:spacing w:after="80"/>
              <w:ind w:left="140"/>
              <w:rPr>
                <w:rFonts w:asciiTheme="majorHAnsi" w:hAnsiTheme="majorHAnsi" w:cstheme="majorHAnsi"/>
              </w:rPr>
            </w:pPr>
            <w:r w:rsidRPr="00CE1A4F">
              <w:rPr>
                <w:rFonts w:asciiTheme="majorHAnsi" w:hAnsiTheme="majorHAnsi" w:cstheme="majorHAnsi"/>
              </w:rPr>
              <w:t xml:space="preserve">What is the difference between </w:t>
            </w:r>
            <w:r w:rsidRPr="00CE1A4F">
              <w:rPr>
                <w:rFonts w:asciiTheme="majorHAnsi" w:hAnsiTheme="majorHAnsi" w:cstheme="majorHAnsi"/>
                <w:b/>
                <w:bCs/>
              </w:rPr>
              <w:t>endorsed</w:t>
            </w:r>
            <w:r w:rsidRPr="00CE1A4F">
              <w:rPr>
                <w:rFonts w:asciiTheme="majorHAnsi" w:hAnsiTheme="majorHAnsi" w:cstheme="majorHAnsi"/>
              </w:rPr>
              <w:t xml:space="preserve"> and </w:t>
            </w:r>
            <w:r w:rsidRPr="00CE1A4F">
              <w:rPr>
                <w:rFonts w:asciiTheme="majorHAnsi" w:hAnsiTheme="majorHAnsi" w:cstheme="majorHAnsi"/>
                <w:b/>
                <w:bCs/>
              </w:rPr>
              <w:t>non-endorsed components</w:t>
            </w:r>
            <w:r w:rsidRPr="00CE1A4F">
              <w:rPr>
                <w:rFonts w:asciiTheme="majorHAnsi" w:hAnsiTheme="majorHAnsi" w:cstheme="majorHAnsi"/>
              </w:rPr>
              <w:t xml:space="preserve"> of a Training Package?</w:t>
            </w:r>
          </w:p>
          <w:p w14:paraId="76A62B19" w14:textId="1D9B8489" w:rsidR="00CE21E4" w:rsidRPr="00CB676B" w:rsidRDefault="00CE1A4F" w:rsidP="00CE21E4">
            <w:pPr>
              <w:widowControl w:val="0"/>
              <w:spacing w:after="80"/>
              <w:ind w:left="140"/>
              <w:rPr>
                <w:rFonts w:asciiTheme="majorHAnsi" w:hAnsiTheme="majorHAnsi" w:cstheme="majorHAnsi"/>
                <w:b/>
                <w:bCs/>
              </w:rPr>
            </w:pPr>
            <w:r w:rsidRPr="00CE1A4F">
              <w:rPr>
                <w:rFonts w:asciiTheme="majorHAnsi" w:hAnsiTheme="majorHAnsi" w:cstheme="majorHAnsi"/>
                <w:b/>
                <w:bCs/>
              </w:rPr>
              <w:t>Select the three (3) correct statements below.</w:t>
            </w:r>
          </w:p>
        </w:tc>
      </w:tr>
      <w:tr w:rsidR="00CE21E4" w:rsidRPr="000168D1" w14:paraId="0E5A3610"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56E37218"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A3C5B53" w14:textId="77777777"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515313464"/>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509FC" w:rsidRPr="004509FC">
              <w:rPr>
                <w:rFonts w:asciiTheme="majorHAnsi" w:hAnsiTheme="majorHAnsi" w:cstheme="majorHAnsi"/>
              </w:rPr>
              <w:t>a) Endorsed components of a Training Package include qualifications, units of competency and assessment requirements</w:t>
            </w:r>
          </w:p>
          <w:p w14:paraId="78887C6E" w14:textId="405D3F5E"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379749935"/>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b) Endorsed components of a Training Package include qualifications, units of competency and skill sets</w:t>
            </w:r>
          </w:p>
          <w:p w14:paraId="271A7CC7" w14:textId="100E0334"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465342014"/>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c) Endorsed components of a Training Package are developed by the RTO</w:t>
            </w:r>
          </w:p>
          <w:p w14:paraId="3E3198AA" w14:textId="1174C415"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54885997"/>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d) Non-endorsed components of a Training Package include companion guides, learning and assessment materials and skillsets</w:t>
            </w:r>
          </w:p>
          <w:p w14:paraId="0FBA7858" w14:textId="7C45CCFC"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893342003"/>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e) Non-endorsed components include documents developed by the RTO</w:t>
            </w:r>
          </w:p>
          <w:p w14:paraId="28382E70" w14:textId="4BFEA310" w:rsidR="00CE21E4" w:rsidRDefault="00000000" w:rsidP="004509FC">
            <w:pPr>
              <w:widowControl w:val="0"/>
              <w:spacing w:after="60"/>
              <w:ind w:left="567" w:hanging="425"/>
              <w:rPr>
                <w:rFonts w:asciiTheme="majorHAnsi" w:hAnsiTheme="majorHAnsi" w:cstheme="majorHAnsi"/>
              </w:rPr>
            </w:pPr>
            <w:sdt>
              <w:sdtPr>
                <w:rPr>
                  <w:rFonts w:asciiTheme="majorHAnsi" w:hAnsiTheme="majorHAnsi" w:cstheme="majorHAnsi"/>
                </w:rPr>
                <w:id w:val="967551828"/>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f) Non-endorsed components include accredited courses</w:t>
            </w:r>
          </w:p>
        </w:tc>
      </w:tr>
      <w:tr w:rsidR="00CE21E4" w:rsidRPr="000168D1" w14:paraId="5B04D505"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35D8C035" w14:textId="46DCECEB" w:rsidR="00CE21E4" w:rsidRPr="000168D1" w:rsidRDefault="004509FC" w:rsidP="00CE21E4">
            <w:pPr>
              <w:widowControl w:val="0"/>
              <w:rPr>
                <w:rFonts w:asciiTheme="majorHAnsi" w:hAnsiTheme="majorHAnsi" w:cstheme="majorHAnsi"/>
              </w:rPr>
            </w:pPr>
            <w:r>
              <w:rPr>
                <w:rFonts w:asciiTheme="majorHAnsi" w:hAnsiTheme="majorHAnsi" w:cstheme="majorHAnsi"/>
              </w:rPr>
              <w:lastRenderedPageBreak/>
              <w:t>6</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752742A" w14:textId="52F0B865" w:rsidR="00CE21E4" w:rsidRDefault="004509FC" w:rsidP="00CE21E4">
            <w:pPr>
              <w:widowControl w:val="0"/>
              <w:spacing w:after="80"/>
              <w:ind w:left="140"/>
              <w:rPr>
                <w:rFonts w:asciiTheme="majorHAnsi" w:hAnsiTheme="majorHAnsi" w:cstheme="majorHAnsi"/>
                <w:b/>
                <w:bCs/>
              </w:rPr>
            </w:pPr>
            <w:r w:rsidRPr="004509FC">
              <w:rPr>
                <w:rFonts w:asciiTheme="majorHAnsi" w:hAnsiTheme="majorHAnsi" w:cstheme="majorHAnsi"/>
                <w:b/>
                <w:bCs/>
              </w:rPr>
              <w:t>Assessment requirements</w:t>
            </w:r>
          </w:p>
          <w:p w14:paraId="6C0F344D" w14:textId="77777777" w:rsidR="004509FC" w:rsidRPr="004509FC" w:rsidRDefault="004509FC" w:rsidP="004509FC">
            <w:pPr>
              <w:widowControl w:val="0"/>
              <w:spacing w:after="80"/>
              <w:ind w:left="140"/>
              <w:rPr>
                <w:rFonts w:asciiTheme="majorHAnsi" w:hAnsiTheme="majorHAnsi" w:cstheme="majorHAnsi"/>
              </w:rPr>
            </w:pPr>
            <w:r w:rsidRPr="004509FC">
              <w:rPr>
                <w:rFonts w:asciiTheme="majorHAnsi" w:hAnsiTheme="majorHAnsi" w:cstheme="majorHAnsi"/>
              </w:rPr>
              <w:t>Thinking about the structure and content of accredited courses and endorsed training package qualifications select the one (1) statement that best describes where the assessment requirements can be found.</w:t>
            </w:r>
          </w:p>
          <w:p w14:paraId="113F50F8" w14:textId="1E56676F" w:rsidR="00CE21E4" w:rsidRPr="00D51F2B" w:rsidRDefault="004509FC" w:rsidP="004509FC">
            <w:pPr>
              <w:widowControl w:val="0"/>
              <w:spacing w:after="80"/>
              <w:ind w:left="140"/>
              <w:rPr>
                <w:rFonts w:asciiTheme="majorHAnsi" w:hAnsiTheme="majorHAnsi" w:cstheme="majorHAnsi"/>
              </w:rPr>
            </w:pPr>
            <w:r w:rsidRPr="004509FC">
              <w:rPr>
                <w:rFonts w:asciiTheme="majorHAnsi" w:hAnsiTheme="majorHAnsi" w:cstheme="majorHAnsi"/>
              </w:rPr>
              <w:t>Assessment requirements can be found in .........</w:t>
            </w:r>
          </w:p>
          <w:p w14:paraId="4511E82D" w14:textId="5E91EEC0" w:rsidR="00CE21E4" w:rsidRPr="00CB676B" w:rsidRDefault="00CE21E4" w:rsidP="00CE21E4">
            <w:pPr>
              <w:widowControl w:val="0"/>
              <w:spacing w:after="80"/>
              <w:ind w:left="140"/>
              <w:rPr>
                <w:rFonts w:asciiTheme="majorHAnsi" w:hAnsiTheme="majorHAnsi" w:cstheme="majorHAnsi"/>
                <w:b/>
                <w:bCs/>
              </w:rPr>
            </w:pPr>
            <w:r w:rsidRPr="00BF1AC5">
              <w:rPr>
                <w:rFonts w:asciiTheme="majorHAnsi" w:hAnsiTheme="majorHAnsi" w:cstheme="majorHAnsi"/>
                <w:b/>
                <w:bCs/>
              </w:rPr>
              <w:t>Select</w:t>
            </w:r>
            <w:r w:rsidR="004509FC">
              <w:rPr>
                <w:rFonts w:asciiTheme="majorHAnsi" w:hAnsiTheme="majorHAnsi" w:cstheme="majorHAnsi"/>
                <w:b/>
                <w:bCs/>
              </w:rPr>
              <w:t xml:space="preserve"> one (1)…</w:t>
            </w:r>
          </w:p>
        </w:tc>
      </w:tr>
      <w:tr w:rsidR="00CE21E4" w:rsidRPr="000168D1" w14:paraId="64248C42"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636D1661"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A33CD91" w14:textId="77777777"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202362782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509FC" w:rsidRPr="004509FC">
              <w:rPr>
                <w:rFonts w:asciiTheme="majorHAnsi" w:hAnsiTheme="majorHAnsi" w:cstheme="majorHAnsi"/>
              </w:rPr>
              <w:t>a) The implementation guides and companion volumes found on training.gov.au</w:t>
            </w:r>
          </w:p>
          <w:p w14:paraId="20620799" w14:textId="3706B4E2"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455377987"/>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b) The unit of competency</w:t>
            </w:r>
          </w:p>
          <w:p w14:paraId="6BCA3CD7" w14:textId="183C1E8A"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783004641"/>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c) The packaging rules of the qualification</w:t>
            </w:r>
          </w:p>
          <w:p w14:paraId="62835A1A" w14:textId="079C2221" w:rsidR="00CE21E4" w:rsidRDefault="00000000" w:rsidP="004509FC">
            <w:pPr>
              <w:widowControl w:val="0"/>
              <w:spacing w:after="60"/>
              <w:ind w:left="567" w:hanging="425"/>
              <w:rPr>
                <w:rFonts w:asciiTheme="majorHAnsi" w:hAnsiTheme="majorHAnsi" w:cstheme="majorHAnsi"/>
              </w:rPr>
            </w:pPr>
            <w:sdt>
              <w:sdtPr>
                <w:rPr>
                  <w:rFonts w:asciiTheme="majorHAnsi" w:hAnsiTheme="majorHAnsi" w:cstheme="majorHAnsi"/>
                </w:rPr>
                <w:id w:val="-1428655317"/>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d) The assessment conditions</w:t>
            </w:r>
          </w:p>
        </w:tc>
      </w:tr>
      <w:tr w:rsidR="00CE21E4" w:rsidRPr="000168D1" w14:paraId="1752A23A" w14:textId="77777777" w:rsidTr="008A6711">
        <w:tc>
          <w:tcPr>
            <w:tcW w:w="564" w:type="dxa"/>
            <w:vMerge w:val="restart"/>
            <w:tcBorders>
              <w:left w:val="single" w:sz="6" w:space="0" w:color="000000"/>
              <w:right w:val="single" w:sz="5" w:space="0" w:color="000000"/>
            </w:tcBorders>
            <w:shd w:val="clear" w:color="auto" w:fill="DAEEF3" w:themeFill="accent5" w:themeFillTint="33"/>
          </w:tcPr>
          <w:p w14:paraId="35E12F72" w14:textId="1FEB9397" w:rsidR="00CE21E4" w:rsidRPr="000168D1" w:rsidRDefault="004509FC" w:rsidP="00CE21E4">
            <w:pPr>
              <w:widowControl w:val="0"/>
              <w:rPr>
                <w:rFonts w:asciiTheme="majorHAnsi" w:hAnsiTheme="majorHAnsi" w:cstheme="majorHAnsi"/>
              </w:rPr>
            </w:pPr>
            <w:bookmarkStart w:id="1" w:name="_Hlk147316144"/>
            <w:r>
              <w:rPr>
                <w:rFonts w:asciiTheme="majorHAnsi" w:hAnsiTheme="majorHAnsi" w:cstheme="majorHAnsi"/>
              </w:rPr>
              <w:t>7</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AE5E5EF" w14:textId="5FD9C2DE" w:rsidR="00CE21E4" w:rsidRDefault="004509FC" w:rsidP="00CE21E4">
            <w:pPr>
              <w:widowControl w:val="0"/>
              <w:spacing w:after="80"/>
              <w:ind w:left="140"/>
              <w:rPr>
                <w:rFonts w:asciiTheme="majorHAnsi" w:hAnsiTheme="majorHAnsi" w:cstheme="majorHAnsi"/>
                <w:b/>
                <w:bCs/>
              </w:rPr>
            </w:pPr>
            <w:r w:rsidRPr="004509FC">
              <w:rPr>
                <w:rFonts w:asciiTheme="majorHAnsi" w:hAnsiTheme="majorHAnsi" w:cstheme="majorHAnsi"/>
                <w:b/>
                <w:bCs/>
              </w:rPr>
              <w:t>Companion Volume Implementation Guides</w:t>
            </w:r>
          </w:p>
          <w:p w14:paraId="00B2BA2D" w14:textId="3F1A030C" w:rsidR="00CE21E4" w:rsidRPr="00D51F2B" w:rsidRDefault="004509FC" w:rsidP="00CE21E4">
            <w:pPr>
              <w:widowControl w:val="0"/>
              <w:spacing w:after="80"/>
              <w:ind w:left="140"/>
              <w:rPr>
                <w:rFonts w:asciiTheme="majorHAnsi" w:hAnsiTheme="majorHAnsi" w:cstheme="majorHAnsi"/>
              </w:rPr>
            </w:pPr>
            <w:r w:rsidRPr="004509FC">
              <w:rPr>
                <w:rFonts w:asciiTheme="majorHAnsi" w:hAnsiTheme="majorHAnsi" w:cstheme="majorHAnsi"/>
              </w:rPr>
              <w:t>When a training package is revised, the relevant developers will publish an accompanying</w:t>
            </w:r>
            <w:r w:rsidRPr="004509FC">
              <w:rPr>
                <w:rFonts w:asciiTheme="majorHAnsi" w:hAnsiTheme="majorHAnsi" w:cstheme="majorHAnsi"/>
                <w:b/>
                <w:bCs/>
              </w:rPr>
              <w:t xml:space="preserve"> Companion Volume Implementation Guide</w:t>
            </w:r>
            <w:r w:rsidRPr="004509FC">
              <w:rPr>
                <w:rFonts w:asciiTheme="majorHAnsi" w:hAnsiTheme="majorHAnsi" w:cstheme="majorHAnsi"/>
              </w:rPr>
              <w:t xml:space="preserve"> to help providers implement the new or updated products.</w:t>
            </w:r>
          </w:p>
          <w:p w14:paraId="639CF43D" w14:textId="00AE3487" w:rsidR="00CE21E4" w:rsidRPr="00CB676B" w:rsidRDefault="004509FC" w:rsidP="00CE21E4">
            <w:pPr>
              <w:widowControl w:val="0"/>
              <w:spacing w:after="80"/>
              <w:ind w:left="140"/>
              <w:rPr>
                <w:rFonts w:asciiTheme="majorHAnsi" w:hAnsiTheme="majorHAnsi" w:cstheme="majorHAnsi"/>
                <w:b/>
                <w:bCs/>
              </w:rPr>
            </w:pPr>
            <w:r w:rsidRPr="004509FC">
              <w:rPr>
                <w:rFonts w:asciiTheme="majorHAnsi" w:hAnsiTheme="majorHAnsi" w:cstheme="majorHAnsi"/>
                <w:b/>
                <w:bCs/>
              </w:rPr>
              <w:t>Select four (4) key pieces of information you can find in the Companion Volume and implementation guides of any Training Packages.</w:t>
            </w:r>
          </w:p>
        </w:tc>
      </w:tr>
      <w:tr w:rsidR="00CE21E4" w:rsidRPr="000168D1" w14:paraId="344B55CF" w14:textId="77777777" w:rsidTr="008A6711">
        <w:trPr>
          <w:cantSplit/>
        </w:trPr>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582656BF"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08D6BC0" w14:textId="77777777"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296360351"/>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w:t>
            </w:r>
            <w:r w:rsidR="004509FC" w:rsidRPr="004509FC">
              <w:rPr>
                <w:rFonts w:asciiTheme="majorHAnsi" w:hAnsiTheme="majorHAnsi" w:cstheme="majorHAnsi"/>
              </w:rPr>
              <w:t>a) Qualification status, endorsement date and release date</w:t>
            </w:r>
          </w:p>
          <w:p w14:paraId="6C6B78AB" w14:textId="4C7C40B6"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621956005"/>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b) Qualification packaging rules</w:t>
            </w:r>
          </w:p>
          <w:p w14:paraId="720122BE" w14:textId="3AED8C32"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416171875"/>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c) Overview of the Industry Sector, history of industry development and amendments to the Training Package</w:t>
            </w:r>
          </w:p>
          <w:p w14:paraId="309EBF25" w14:textId="7F86F026"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1940972761"/>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w:t>
            </w:r>
            <w:r w:rsidR="004509FC" w:rsidRPr="004509FC">
              <w:rPr>
                <w:rFonts w:asciiTheme="majorHAnsi" w:hAnsiTheme="majorHAnsi" w:cstheme="majorHAnsi"/>
              </w:rPr>
              <w:t>d) Assessor requirements for qualifications</w:t>
            </w:r>
          </w:p>
          <w:p w14:paraId="5517CC7A" w14:textId="65471714"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311553959"/>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e) </w:t>
            </w:r>
            <w:r w:rsidR="004509FC" w:rsidRPr="004509FC">
              <w:rPr>
                <w:rFonts w:asciiTheme="majorHAnsi" w:hAnsiTheme="majorHAnsi" w:cstheme="majorHAnsi"/>
              </w:rPr>
              <w:t>Mapping to previous versions of the Training Package</w:t>
            </w:r>
          </w:p>
          <w:p w14:paraId="0D0C3C97" w14:textId="61431345"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342637737"/>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f</w:t>
            </w:r>
            <w:r w:rsidR="004509FC" w:rsidRPr="004509FC">
              <w:rPr>
                <w:rFonts w:asciiTheme="majorHAnsi" w:hAnsiTheme="majorHAnsi" w:cstheme="majorHAnsi"/>
              </w:rPr>
              <w:t>) Sample resources including learner guides and classroom activities</w:t>
            </w:r>
          </w:p>
          <w:p w14:paraId="297D1F49" w14:textId="3D964A78" w:rsidR="004509FC" w:rsidRPr="004509FC" w:rsidRDefault="00000000" w:rsidP="004509FC">
            <w:pPr>
              <w:widowControl w:val="0"/>
              <w:ind w:left="567" w:hanging="427"/>
              <w:rPr>
                <w:rFonts w:asciiTheme="majorHAnsi" w:hAnsiTheme="majorHAnsi" w:cstheme="majorHAnsi"/>
              </w:rPr>
            </w:pPr>
            <w:sdt>
              <w:sdtPr>
                <w:rPr>
                  <w:rFonts w:asciiTheme="majorHAnsi" w:hAnsiTheme="majorHAnsi" w:cstheme="majorHAnsi"/>
                </w:rPr>
                <w:id w:val="-426118981"/>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g</w:t>
            </w:r>
            <w:r w:rsidR="004509FC" w:rsidRPr="004509FC">
              <w:rPr>
                <w:rFonts w:asciiTheme="majorHAnsi" w:hAnsiTheme="majorHAnsi" w:cstheme="majorHAnsi"/>
              </w:rPr>
              <w:t>) Mapping to accredited courses</w:t>
            </w:r>
          </w:p>
          <w:p w14:paraId="76E11764" w14:textId="059D39EA" w:rsidR="00CE21E4" w:rsidRDefault="00000000" w:rsidP="004509FC">
            <w:pPr>
              <w:widowControl w:val="0"/>
              <w:spacing w:after="60"/>
              <w:ind w:left="567" w:hanging="425"/>
              <w:rPr>
                <w:rFonts w:asciiTheme="majorHAnsi" w:hAnsiTheme="majorHAnsi" w:cstheme="majorHAnsi"/>
              </w:rPr>
            </w:pPr>
            <w:sdt>
              <w:sdtPr>
                <w:rPr>
                  <w:rFonts w:asciiTheme="majorHAnsi" w:hAnsiTheme="majorHAnsi" w:cstheme="majorHAnsi"/>
                </w:rPr>
                <w:id w:val="-1822025714"/>
                <w14:checkbox>
                  <w14:checked w14:val="0"/>
                  <w14:checkedState w14:val="2612" w14:font="MS Gothic"/>
                  <w14:uncheckedState w14:val="2610" w14:font="MS Gothic"/>
                </w14:checkbox>
              </w:sdtPr>
              <w:sdtContent>
                <w:r w:rsidR="004509FC">
                  <w:rPr>
                    <w:rFonts w:ascii="MS Gothic" w:eastAsia="MS Gothic" w:hAnsi="MS Gothic" w:cstheme="majorHAnsi" w:hint="eastAsia"/>
                  </w:rPr>
                  <w:t>☐</w:t>
                </w:r>
              </w:sdtContent>
            </w:sdt>
            <w:r w:rsidR="004509FC">
              <w:rPr>
                <w:rFonts w:asciiTheme="majorHAnsi" w:hAnsiTheme="majorHAnsi" w:cstheme="majorHAnsi"/>
              </w:rPr>
              <w:t xml:space="preserve">  h</w:t>
            </w:r>
            <w:r w:rsidR="004509FC" w:rsidRPr="004509FC">
              <w:rPr>
                <w:rFonts w:asciiTheme="majorHAnsi" w:hAnsiTheme="majorHAnsi" w:cstheme="majorHAnsi"/>
              </w:rPr>
              <w:t>) Regulation and licensing implications for implementation</w:t>
            </w:r>
          </w:p>
        </w:tc>
      </w:tr>
      <w:bookmarkEnd w:id="1"/>
      <w:tr w:rsidR="00CE21E4" w:rsidRPr="000168D1" w14:paraId="414F4347"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07EB00EC" w14:textId="60C26F40" w:rsidR="00CE21E4" w:rsidRPr="000168D1" w:rsidRDefault="007B4F6A" w:rsidP="00CE21E4">
            <w:pPr>
              <w:widowControl w:val="0"/>
              <w:rPr>
                <w:rFonts w:asciiTheme="majorHAnsi" w:hAnsiTheme="majorHAnsi" w:cstheme="majorHAnsi"/>
              </w:rPr>
            </w:pPr>
            <w:r>
              <w:rPr>
                <w:rFonts w:asciiTheme="majorHAnsi" w:hAnsiTheme="majorHAnsi" w:cstheme="majorHAnsi"/>
              </w:rPr>
              <w:t>8</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8F11CF" w14:textId="66BF4CBA" w:rsidR="00CE21E4" w:rsidRDefault="007B4F6A" w:rsidP="00CE21E4">
            <w:pPr>
              <w:widowControl w:val="0"/>
              <w:spacing w:after="80"/>
              <w:ind w:left="140"/>
              <w:rPr>
                <w:rFonts w:asciiTheme="majorHAnsi" w:hAnsiTheme="majorHAnsi" w:cstheme="majorHAnsi"/>
                <w:b/>
                <w:bCs/>
              </w:rPr>
            </w:pPr>
            <w:r w:rsidRPr="007B4F6A">
              <w:rPr>
                <w:rFonts w:asciiTheme="majorHAnsi" w:hAnsiTheme="majorHAnsi" w:cstheme="majorHAnsi"/>
                <w:b/>
                <w:bCs/>
              </w:rPr>
              <w:t>Authorised Australian Foundation Skills Frameworks</w:t>
            </w:r>
          </w:p>
          <w:p w14:paraId="54AB1541" w14:textId="04E8B709" w:rsidR="00CE21E4" w:rsidRPr="00D51F2B" w:rsidRDefault="007B4F6A" w:rsidP="00CE21E4">
            <w:pPr>
              <w:widowControl w:val="0"/>
              <w:spacing w:after="80"/>
              <w:ind w:left="140"/>
              <w:rPr>
                <w:rFonts w:asciiTheme="majorHAnsi" w:hAnsiTheme="majorHAnsi" w:cstheme="majorHAnsi"/>
              </w:rPr>
            </w:pPr>
            <w:r w:rsidRPr="007B4F6A">
              <w:rPr>
                <w:rFonts w:asciiTheme="majorHAnsi" w:hAnsiTheme="majorHAnsi" w:cstheme="majorHAnsi"/>
              </w:rPr>
              <w:t>Currently, there are a number of authorised Australian Foundation Skills frameworks.</w:t>
            </w:r>
          </w:p>
          <w:p w14:paraId="425B3D66" w14:textId="5480B361" w:rsidR="00CE21E4" w:rsidRPr="00CB676B" w:rsidRDefault="007B4F6A" w:rsidP="00CE21E4">
            <w:pPr>
              <w:widowControl w:val="0"/>
              <w:spacing w:after="80"/>
              <w:ind w:left="140"/>
              <w:rPr>
                <w:rFonts w:asciiTheme="majorHAnsi" w:hAnsiTheme="majorHAnsi" w:cstheme="majorHAnsi"/>
                <w:b/>
                <w:bCs/>
              </w:rPr>
            </w:pPr>
            <w:r w:rsidRPr="007B4F6A">
              <w:rPr>
                <w:rFonts w:asciiTheme="majorHAnsi" w:hAnsiTheme="majorHAnsi" w:cstheme="majorHAnsi"/>
                <w:b/>
                <w:bCs/>
              </w:rPr>
              <w:t>From the list below, select the current authorised Australian Foundation Skills frameworks</w:t>
            </w:r>
          </w:p>
        </w:tc>
      </w:tr>
      <w:tr w:rsidR="00CE21E4" w:rsidRPr="000168D1" w14:paraId="36C080D2"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18D4D0BD"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E7B97C1" w14:textId="72C770AB" w:rsidR="007B4F6A" w:rsidRDefault="00000000" w:rsidP="007B4F6A">
            <w:pPr>
              <w:widowControl w:val="0"/>
              <w:ind w:left="567" w:hanging="427"/>
              <w:rPr>
                <w:rFonts w:asciiTheme="majorHAnsi" w:hAnsiTheme="majorHAnsi" w:cstheme="majorHAnsi"/>
              </w:rPr>
            </w:pPr>
            <w:sdt>
              <w:sdtPr>
                <w:rPr>
                  <w:rFonts w:asciiTheme="majorHAnsi" w:hAnsiTheme="majorHAnsi" w:cstheme="majorHAnsi"/>
                </w:rPr>
                <w:id w:val="688182829"/>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7B4F6A" w:rsidRPr="007B4F6A">
              <w:rPr>
                <w:rFonts w:asciiTheme="majorHAnsi" w:hAnsiTheme="majorHAnsi" w:cstheme="majorHAnsi"/>
              </w:rPr>
              <w:t>AQF, ACSF, CSFW and ESF</w:t>
            </w:r>
          </w:p>
          <w:p w14:paraId="4B8F6E98" w14:textId="10ECCEBE" w:rsidR="007B4F6A" w:rsidRPr="007B4F6A" w:rsidRDefault="00000000" w:rsidP="007B4F6A">
            <w:pPr>
              <w:widowControl w:val="0"/>
              <w:ind w:left="567" w:hanging="427"/>
              <w:rPr>
                <w:rFonts w:asciiTheme="majorHAnsi" w:hAnsiTheme="majorHAnsi" w:cstheme="majorHAnsi"/>
              </w:rPr>
            </w:pPr>
            <w:sdt>
              <w:sdtPr>
                <w:rPr>
                  <w:rFonts w:asciiTheme="majorHAnsi" w:hAnsiTheme="majorHAnsi" w:cstheme="majorHAnsi"/>
                </w:rPr>
                <w:id w:val="613786859"/>
                <w14:checkbox>
                  <w14:checked w14:val="0"/>
                  <w14:checkedState w14:val="2612" w14:font="MS Gothic"/>
                  <w14:uncheckedState w14:val="2610" w14:font="MS Gothic"/>
                </w14:checkbox>
              </w:sdtPr>
              <w:sdtContent>
                <w:r w:rsidR="007B4F6A">
                  <w:rPr>
                    <w:rFonts w:ascii="MS Gothic" w:eastAsia="MS Gothic" w:hAnsi="MS Gothic" w:cstheme="majorHAnsi" w:hint="eastAsia"/>
                  </w:rPr>
                  <w:t>☐</w:t>
                </w:r>
              </w:sdtContent>
            </w:sdt>
            <w:r w:rsidR="007B4F6A">
              <w:rPr>
                <w:rFonts w:asciiTheme="majorHAnsi" w:hAnsiTheme="majorHAnsi" w:cstheme="majorHAnsi"/>
              </w:rPr>
              <w:t xml:space="preserve">  b) </w:t>
            </w:r>
            <w:r w:rsidR="007B4F6A" w:rsidRPr="007B4F6A">
              <w:rPr>
                <w:rFonts w:asciiTheme="majorHAnsi" w:hAnsiTheme="majorHAnsi" w:cstheme="majorHAnsi"/>
              </w:rPr>
              <w:t>ACSF, ESF, CSFW, DLSF</w:t>
            </w:r>
          </w:p>
          <w:p w14:paraId="14D47CB2" w14:textId="280C5927" w:rsidR="00CE21E4" w:rsidRDefault="00000000" w:rsidP="007B4F6A">
            <w:pPr>
              <w:widowControl w:val="0"/>
              <w:spacing w:after="60"/>
              <w:ind w:left="567" w:hanging="425"/>
              <w:rPr>
                <w:rFonts w:asciiTheme="majorHAnsi" w:hAnsiTheme="majorHAnsi" w:cstheme="majorHAnsi"/>
              </w:rPr>
            </w:pPr>
            <w:sdt>
              <w:sdtPr>
                <w:rPr>
                  <w:rFonts w:asciiTheme="majorHAnsi" w:hAnsiTheme="majorHAnsi" w:cstheme="majorHAnsi"/>
                </w:rPr>
                <w:id w:val="-813183255"/>
                <w14:checkbox>
                  <w14:checked w14:val="0"/>
                  <w14:checkedState w14:val="2612" w14:font="MS Gothic"/>
                  <w14:uncheckedState w14:val="2610" w14:font="MS Gothic"/>
                </w14:checkbox>
              </w:sdtPr>
              <w:sdtContent>
                <w:r w:rsidR="007B4F6A">
                  <w:rPr>
                    <w:rFonts w:ascii="MS Gothic" w:eastAsia="MS Gothic" w:hAnsi="MS Gothic" w:cstheme="majorHAnsi" w:hint="eastAsia"/>
                  </w:rPr>
                  <w:t>☐</w:t>
                </w:r>
              </w:sdtContent>
            </w:sdt>
            <w:r w:rsidR="007B4F6A">
              <w:rPr>
                <w:rFonts w:asciiTheme="majorHAnsi" w:hAnsiTheme="majorHAnsi" w:cstheme="majorHAnsi"/>
              </w:rPr>
              <w:t xml:space="preserve">  c) </w:t>
            </w:r>
            <w:r w:rsidR="007B4F6A" w:rsidRPr="007B4F6A">
              <w:rPr>
                <w:rFonts w:asciiTheme="majorHAnsi" w:hAnsiTheme="majorHAnsi" w:cstheme="majorHAnsi"/>
              </w:rPr>
              <w:t>ACSF, ESF, DLSF, ASQA</w:t>
            </w:r>
          </w:p>
        </w:tc>
      </w:tr>
      <w:tr w:rsidR="00CE21E4" w:rsidRPr="000168D1" w14:paraId="03D06767" w14:textId="77777777" w:rsidTr="008A6711">
        <w:tc>
          <w:tcPr>
            <w:tcW w:w="564" w:type="dxa"/>
            <w:vMerge w:val="restart"/>
            <w:tcBorders>
              <w:left w:val="single" w:sz="6" w:space="0" w:color="000000"/>
              <w:right w:val="single" w:sz="5" w:space="0" w:color="000000"/>
            </w:tcBorders>
            <w:shd w:val="clear" w:color="auto" w:fill="DAEEF3" w:themeFill="accent5" w:themeFillTint="33"/>
          </w:tcPr>
          <w:p w14:paraId="17175784" w14:textId="1FDF7788" w:rsidR="00CE21E4" w:rsidRPr="007B4F6A" w:rsidRDefault="0086646F" w:rsidP="00CE21E4">
            <w:pPr>
              <w:widowControl w:val="0"/>
              <w:rPr>
                <w:rFonts w:asciiTheme="majorHAnsi" w:hAnsiTheme="majorHAnsi" w:cstheme="majorHAnsi"/>
                <w:highlight w:val="yellow"/>
              </w:rPr>
            </w:pPr>
            <w:r>
              <w:rPr>
                <w:rFonts w:asciiTheme="majorHAnsi" w:hAnsiTheme="majorHAnsi" w:cstheme="majorHAnsi"/>
              </w:rPr>
              <w:t>9</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58520B1" w14:textId="09766CD5" w:rsidR="00CE21E4" w:rsidRPr="0086646F" w:rsidRDefault="0086646F" w:rsidP="00CE21E4">
            <w:pPr>
              <w:widowControl w:val="0"/>
              <w:spacing w:after="80"/>
              <w:ind w:left="140"/>
              <w:rPr>
                <w:rFonts w:asciiTheme="majorHAnsi" w:hAnsiTheme="majorHAnsi" w:cstheme="majorHAnsi"/>
                <w:b/>
                <w:bCs/>
              </w:rPr>
            </w:pPr>
            <w:r w:rsidRPr="0086646F">
              <w:rPr>
                <w:rFonts w:asciiTheme="majorHAnsi" w:hAnsiTheme="majorHAnsi" w:cstheme="majorHAnsi"/>
                <w:b/>
                <w:bCs/>
              </w:rPr>
              <w:t>ACSF core skills</w:t>
            </w:r>
          </w:p>
          <w:p w14:paraId="0F4419EB" w14:textId="0D6A1D9E" w:rsidR="00CE21E4" w:rsidRPr="0086646F" w:rsidRDefault="0086646F" w:rsidP="00CE21E4">
            <w:pPr>
              <w:widowControl w:val="0"/>
              <w:spacing w:after="80"/>
              <w:ind w:left="140"/>
              <w:rPr>
                <w:rFonts w:asciiTheme="majorHAnsi" w:hAnsiTheme="majorHAnsi" w:cstheme="majorHAnsi"/>
              </w:rPr>
            </w:pPr>
            <w:r w:rsidRPr="0086646F">
              <w:rPr>
                <w:rFonts w:asciiTheme="majorHAnsi" w:hAnsiTheme="majorHAnsi" w:cstheme="majorHAnsi"/>
              </w:rPr>
              <w:t xml:space="preserve">Select the five (5) core skills from the </w:t>
            </w:r>
            <w:r w:rsidRPr="0086646F">
              <w:rPr>
                <w:rFonts w:asciiTheme="majorHAnsi" w:hAnsiTheme="majorHAnsi" w:cstheme="majorHAnsi"/>
                <w:b/>
                <w:bCs/>
              </w:rPr>
              <w:t>ACSF</w:t>
            </w:r>
          </w:p>
          <w:p w14:paraId="42A30A56" w14:textId="657FAD2D" w:rsidR="00CE21E4" w:rsidRPr="007B4F6A" w:rsidRDefault="00CE21E4" w:rsidP="00CE21E4">
            <w:pPr>
              <w:widowControl w:val="0"/>
              <w:spacing w:after="80"/>
              <w:ind w:left="140"/>
              <w:rPr>
                <w:rFonts w:asciiTheme="majorHAnsi" w:hAnsiTheme="majorHAnsi" w:cstheme="majorHAnsi"/>
                <w:b/>
                <w:bCs/>
                <w:highlight w:val="yellow"/>
              </w:rPr>
            </w:pPr>
            <w:r w:rsidRPr="0086646F">
              <w:rPr>
                <w:rFonts w:asciiTheme="majorHAnsi" w:hAnsiTheme="majorHAnsi" w:cstheme="majorHAnsi"/>
                <w:b/>
                <w:bCs/>
              </w:rPr>
              <w:t>Select</w:t>
            </w:r>
            <w:r w:rsidR="0086646F">
              <w:rPr>
                <w:rFonts w:asciiTheme="majorHAnsi" w:hAnsiTheme="majorHAnsi" w:cstheme="majorHAnsi"/>
                <w:b/>
                <w:bCs/>
              </w:rPr>
              <w:t xml:space="preserve"> five (5)</w:t>
            </w:r>
            <w:r w:rsidRPr="0086646F">
              <w:rPr>
                <w:rFonts w:asciiTheme="majorHAnsi" w:hAnsiTheme="majorHAnsi" w:cstheme="majorHAnsi"/>
                <w:b/>
                <w:bCs/>
              </w:rPr>
              <w:t>…</w:t>
            </w:r>
          </w:p>
        </w:tc>
      </w:tr>
      <w:tr w:rsidR="00CE21E4" w:rsidRPr="000168D1" w14:paraId="47384360"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6D1B8BF1"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4D49F3A" w14:textId="78896366"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33858091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86646F" w:rsidRPr="0086646F">
              <w:rPr>
                <w:rFonts w:asciiTheme="majorHAnsi" w:hAnsiTheme="majorHAnsi" w:cstheme="majorHAnsi"/>
              </w:rPr>
              <w:t>Communication skills</w:t>
            </w:r>
          </w:p>
          <w:p w14:paraId="7BED4584" w14:textId="3F9BE1E2"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12950487"/>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 </w:t>
            </w:r>
            <w:r w:rsidR="0086646F" w:rsidRPr="0086646F">
              <w:rPr>
                <w:rFonts w:asciiTheme="majorHAnsi" w:hAnsiTheme="majorHAnsi" w:cstheme="majorHAnsi"/>
              </w:rPr>
              <w:t>Digital technology</w:t>
            </w:r>
          </w:p>
          <w:p w14:paraId="5890C3CD" w14:textId="52FB4032"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657519620"/>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c) </w:t>
            </w:r>
            <w:r w:rsidR="0086646F" w:rsidRPr="0086646F">
              <w:rPr>
                <w:rFonts w:asciiTheme="majorHAnsi" w:hAnsiTheme="majorHAnsi" w:cstheme="majorHAnsi"/>
              </w:rPr>
              <w:t>Learning</w:t>
            </w:r>
          </w:p>
          <w:p w14:paraId="44B46A36" w14:textId="36BFB391"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36363618"/>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d) </w:t>
            </w:r>
            <w:r w:rsidR="0086646F" w:rsidRPr="0086646F">
              <w:rPr>
                <w:rFonts w:asciiTheme="majorHAnsi" w:hAnsiTheme="majorHAnsi" w:cstheme="majorHAnsi"/>
              </w:rPr>
              <w:t>LLN</w:t>
            </w:r>
          </w:p>
          <w:p w14:paraId="0E2F151C" w14:textId="3459E636"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217484802"/>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e) </w:t>
            </w:r>
            <w:r w:rsidR="0086646F" w:rsidRPr="0086646F">
              <w:rPr>
                <w:rFonts w:asciiTheme="majorHAnsi" w:hAnsiTheme="majorHAnsi" w:cstheme="majorHAnsi"/>
              </w:rPr>
              <w:t>Reading</w:t>
            </w:r>
          </w:p>
          <w:p w14:paraId="640FC9B3" w14:textId="2212450D"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2123499643"/>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f) </w:t>
            </w:r>
            <w:r w:rsidR="0086646F" w:rsidRPr="0086646F">
              <w:rPr>
                <w:rFonts w:asciiTheme="majorHAnsi" w:hAnsiTheme="majorHAnsi" w:cstheme="majorHAnsi"/>
              </w:rPr>
              <w:t>Initiative and Enterprise</w:t>
            </w:r>
          </w:p>
          <w:p w14:paraId="248A230B" w14:textId="6DBD6546"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45994180"/>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g) </w:t>
            </w:r>
            <w:r w:rsidR="0086646F" w:rsidRPr="0086646F">
              <w:rPr>
                <w:rFonts w:asciiTheme="majorHAnsi" w:hAnsiTheme="majorHAnsi" w:cstheme="majorHAnsi"/>
              </w:rPr>
              <w:t>Oral Communication</w:t>
            </w:r>
          </w:p>
          <w:p w14:paraId="626F1A49" w14:textId="15336DF5"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1427702711"/>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h) </w:t>
            </w:r>
            <w:r w:rsidR="0086646F" w:rsidRPr="0086646F">
              <w:rPr>
                <w:rFonts w:asciiTheme="majorHAnsi" w:hAnsiTheme="majorHAnsi" w:cstheme="majorHAnsi"/>
              </w:rPr>
              <w:t>Writing</w:t>
            </w:r>
          </w:p>
          <w:p w14:paraId="5B5052B0" w14:textId="4CAFC753"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1062798570"/>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i) </w:t>
            </w:r>
            <w:r w:rsidR="0086646F" w:rsidRPr="0086646F">
              <w:rPr>
                <w:rFonts w:asciiTheme="majorHAnsi" w:hAnsiTheme="majorHAnsi" w:cstheme="majorHAnsi"/>
              </w:rPr>
              <w:t>Planning and Organising</w:t>
            </w:r>
          </w:p>
          <w:p w14:paraId="3381008E" w14:textId="5AA22667"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197705739"/>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j) </w:t>
            </w:r>
            <w:r w:rsidR="0086646F" w:rsidRPr="0086646F">
              <w:rPr>
                <w:rFonts w:asciiTheme="majorHAnsi" w:hAnsiTheme="majorHAnsi" w:cstheme="majorHAnsi"/>
              </w:rPr>
              <w:t>Self-management</w:t>
            </w:r>
          </w:p>
          <w:p w14:paraId="585B722E" w14:textId="14B0397A"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220977543"/>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k) </w:t>
            </w:r>
            <w:r w:rsidR="0086646F" w:rsidRPr="0086646F">
              <w:rPr>
                <w:rFonts w:asciiTheme="majorHAnsi" w:hAnsiTheme="majorHAnsi" w:cstheme="majorHAnsi"/>
              </w:rPr>
              <w:t>Numeracy</w:t>
            </w:r>
          </w:p>
        </w:tc>
      </w:tr>
      <w:tr w:rsidR="00CE21E4" w:rsidRPr="000168D1" w14:paraId="2C2FB305"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4E915EF4" w14:textId="715C2E88" w:rsidR="00CE21E4" w:rsidRPr="000168D1" w:rsidRDefault="00CE21E4" w:rsidP="00CE21E4">
            <w:pPr>
              <w:widowControl w:val="0"/>
              <w:rPr>
                <w:rFonts w:asciiTheme="majorHAnsi" w:hAnsiTheme="majorHAnsi" w:cstheme="majorHAnsi"/>
              </w:rPr>
            </w:pPr>
            <w:r>
              <w:rPr>
                <w:rFonts w:asciiTheme="majorHAnsi" w:hAnsiTheme="majorHAnsi" w:cstheme="majorHAnsi"/>
              </w:rPr>
              <w:t>1</w:t>
            </w:r>
            <w:r w:rsidR="0086646F">
              <w:rPr>
                <w:rFonts w:asciiTheme="majorHAnsi" w:hAnsiTheme="majorHAnsi" w:cstheme="majorHAnsi"/>
              </w:rPr>
              <w:t>0</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9F48970" w14:textId="34AA5391" w:rsidR="00CE21E4" w:rsidRDefault="0086646F" w:rsidP="00CE21E4">
            <w:pPr>
              <w:widowControl w:val="0"/>
              <w:spacing w:after="80"/>
              <w:ind w:left="140"/>
              <w:rPr>
                <w:rFonts w:asciiTheme="majorHAnsi" w:hAnsiTheme="majorHAnsi" w:cstheme="majorHAnsi"/>
                <w:b/>
                <w:bCs/>
              </w:rPr>
            </w:pPr>
            <w:r w:rsidRPr="0086646F">
              <w:rPr>
                <w:rFonts w:asciiTheme="majorHAnsi" w:hAnsiTheme="majorHAnsi" w:cstheme="majorHAnsi"/>
                <w:b/>
                <w:bCs/>
              </w:rPr>
              <w:t>Domains of Communication</w:t>
            </w:r>
          </w:p>
          <w:p w14:paraId="75495C82" w14:textId="0A46F8A2" w:rsidR="00CE21E4" w:rsidRPr="00D51F2B" w:rsidRDefault="0086646F" w:rsidP="00CE21E4">
            <w:pPr>
              <w:widowControl w:val="0"/>
              <w:spacing w:after="80"/>
              <w:ind w:left="140"/>
              <w:rPr>
                <w:rFonts w:asciiTheme="majorHAnsi" w:hAnsiTheme="majorHAnsi" w:cstheme="majorHAnsi"/>
              </w:rPr>
            </w:pPr>
            <w:r w:rsidRPr="0086646F">
              <w:rPr>
                <w:rFonts w:asciiTheme="majorHAnsi" w:hAnsiTheme="majorHAnsi" w:cstheme="majorHAnsi"/>
              </w:rPr>
              <w:t xml:space="preserve">Select the three (3) </w:t>
            </w:r>
            <w:r w:rsidRPr="0086646F">
              <w:rPr>
                <w:rFonts w:asciiTheme="majorHAnsi" w:hAnsiTheme="majorHAnsi" w:cstheme="majorHAnsi"/>
                <w:b/>
                <w:bCs/>
              </w:rPr>
              <w:t>domains of communicaton</w:t>
            </w:r>
            <w:r w:rsidRPr="0086646F">
              <w:rPr>
                <w:rFonts w:asciiTheme="majorHAnsi" w:hAnsiTheme="majorHAnsi" w:cstheme="majorHAnsi"/>
              </w:rPr>
              <w:t xml:space="preserve"> in the ACSF</w:t>
            </w:r>
          </w:p>
          <w:p w14:paraId="1A6EEABA" w14:textId="1F6CCD0D" w:rsidR="00CE21E4" w:rsidRPr="00CB676B" w:rsidRDefault="0086646F" w:rsidP="00CE21E4">
            <w:pPr>
              <w:widowControl w:val="0"/>
              <w:spacing w:after="80"/>
              <w:ind w:left="140"/>
              <w:rPr>
                <w:rFonts w:asciiTheme="majorHAnsi" w:hAnsiTheme="majorHAnsi" w:cstheme="majorHAnsi"/>
                <w:b/>
                <w:bCs/>
              </w:rPr>
            </w:pPr>
            <w:r>
              <w:rPr>
                <w:rFonts w:asciiTheme="majorHAnsi" w:hAnsiTheme="majorHAnsi" w:cstheme="majorHAnsi"/>
                <w:b/>
                <w:bCs/>
              </w:rPr>
              <w:t>Select three (3)…</w:t>
            </w:r>
          </w:p>
        </w:tc>
      </w:tr>
      <w:tr w:rsidR="00CE21E4" w:rsidRPr="000168D1" w14:paraId="259F6A59"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3CF38B4D"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633E38F" w14:textId="04975EB3"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611938988"/>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86646F" w:rsidRPr="0086646F">
              <w:rPr>
                <w:rFonts w:asciiTheme="majorHAnsi" w:hAnsiTheme="majorHAnsi" w:cstheme="majorHAnsi"/>
              </w:rPr>
              <w:t>Personal and Private</w:t>
            </w:r>
          </w:p>
          <w:p w14:paraId="479B8F78" w14:textId="7011904B"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387107766"/>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 </w:t>
            </w:r>
            <w:r w:rsidR="0086646F" w:rsidRPr="0086646F">
              <w:rPr>
                <w:rFonts w:asciiTheme="majorHAnsi" w:hAnsiTheme="majorHAnsi" w:cstheme="majorHAnsi"/>
              </w:rPr>
              <w:t>Personal and Community</w:t>
            </w:r>
          </w:p>
          <w:p w14:paraId="57FDE8BC" w14:textId="31B4C268"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986436375"/>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c) </w:t>
            </w:r>
            <w:r w:rsidR="0086646F" w:rsidRPr="0086646F">
              <w:rPr>
                <w:rFonts w:asciiTheme="majorHAnsi" w:hAnsiTheme="majorHAnsi" w:cstheme="majorHAnsi"/>
              </w:rPr>
              <w:t>Workplace and Employment</w:t>
            </w:r>
          </w:p>
          <w:p w14:paraId="42D669A2" w14:textId="1C2CA399"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1931626911"/>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d) </w:t>
            </w:r>
            <w:r w:rsidR="0086646F" w:rsidRPr="0086646F">
              <w:rPr>
                <w:rFonts w:asciiTheme="majorHAnsi" w:hAnsiTheme="majorHAnsi" w:cstheme="majorHAnsi"/>
              </w:rPr>
              <w:t>Self Management</w:t>
            </w:r>
          </w:p>
          <w:p w14:paraId="6887EA12" w14:textId="4AD7C819"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1832793004"/>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e) </w:t>
            </w:r>
            <w:r w:rsidR="0086646F" w:rsidRPr="0086646F">
              <w:rPr>
                <w:rFonts w:asciiTheme="majorHAnsi" w:hAnsiTheme="majorHAnsi" w:cstheme="majorHAnsi"/>
              </w:rPr>
              <w:t>Initiative and Enterprise</w:t>
            </w:r>
          </w:p>
          <w:p w14:paraId="519D9664" w14:textId="34F6C642" w:rsidR="0086646F" w:rsidRDefault="00000000" w:rsidP="0086646F">
            <w:pPr>
              <w:widowControl w:val="0"/>
              <w:ind w:left="567" w:hanging="427"/>
              <w:rPr>
                <w:rFonts w:asciiTheme="majorHAnsi" w:hAnsiTheme="majorHAnsi" w:cstheme="majorHAnsi"/>
              </w:rPr>
            </w:pPr>
            <w:sdt>
              <w:sdtPr>
                <w:rPr>
                  <w:rFonts w:asciiTheme="majorHAnsi" w:hAnsiTheme="majorHAnsi" w:cstheme="majorHAnsi"/>
                </w:rPr>
                <w:id w:val="-1387326883"/>
                <w14:checkbox>
                  <w14:checked w14:val="0"/>
                  <w14:checkedState w14:val="2612" w14:font="MS Gothic"/>
                  <w14:uncheckedState w14:val="2610" w14:font="MS Gothic"/>
                </w14:checkbox>
              </w:sdtPr>
              <w:sdtContent>
                <w:r w:rsidR="0086646F">
                  <w:rPr>
                    <w:rFonts w:ascii="MS Gothic" w:eastAsia="MS Gothic" w:hAnsi="MS Gothic" w:cstheme="majorHAnsi" w:hint="eastAsia"/>
                  </w:rPr>
                  <w:t>☐</w:t>
                </w:r>
              </w:sdtContent>
            </w:sdt>
            <w:r w:rsidR="0086646F">
              <w:rPr>
                <w:rFonts w:asciiTheme="majorHAnsi" w:hAnsiTheme="majorHAnsi" w:cstheme="majorHAnsi"/>
              </w:rPr>
              <w:t xml:space="preserve">  f) </w:t>
            </w:r>
            <w:r w:rsidR="0086646F" w:rsidRPr="0086646F">
              <w:rPr>
                <w:rFonts w:asciiTheme="majorHAnsi" w:hAnsiTheme="majorHAnsi" w:cstheme="majorHAnsi"/>
              </w:rPr>
              <w:t>Education and Training</w:t>
            </w:r>
          </w:p>
        </w:tc>
      </w:tr>
      <w:tr w:rsidR="00CE21E4" w:rsidRPr="000168D1" w14:paraId="78F9192D" w14:textId="77777777" w:rsidTr="008A6711">
        <w:tc>
          <w:tcPr>
            <w:tcW w:w="564" w:type="dxa"/>
            <w:vMerge w:val="restart"/>
            <w:tcBorders>
              <w:left w:val="single" w:sz="6" w:space="0" w:color="000000"/>
              <w:right w:val="single" w:sz="5" w:space="0" w:color="000000"/>
            </w:tcBorders>
            <w:shd w:val="clear" w:color="auto" w:fill="DAEEF3" w:themeFill="accent5" w:themeFillTint="33"/>
          </w:tcPr>
          <w:p w14:paraId="653CDFC3" w14:textId="22C4A6A8" w:rsidR="00CE21E4" w:rsidRPr="000168D1" w:rsidRDefault="00CE21E4" w:rsidP="00CE21E4">
            <w:pPr>
              <w:widowControl w:val="0"/>
              <w:rPr>
                <w:rFonts w:asciiTheme="majorHAnsi" w:hAnsiTheme="majorHAnsi" w:cstheme="majorHAnsi"/>
              </w:rPr>
            </w:pPr>
            <w:r>
              <w:rPr>
                <w:rFonts w:asciiTheme="majorHAnsi" w:hAnsiTheme="majorHAnsi" w:cstheme="majorHAnsi"/>
              </w:rPr>
              <w:lastRenderedPageBreak/>
              <w:t>1</w:t>
            </w:r>
            <w:r w:rsidR="0086646F">
              <w:rPr>
                <w:rFonts w:asciiTheme="majorHAnsi" w:hAnsiTheme="majorHAnsi" w:cstheme="majorHAnsi"/>
              </w:rPr>
              <w:t>1</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B6133B9" w14:textId="452F7725" w:rsidR="00CE21E4" w:rsidRDefault="0086646F" w:rsidP="00CE21E4">
            <w:pPr>
              <w:widowControl w:val="0"/>
              <w:spacing w:after="80"/>
              <w:ind w:left="140"/>
              <w:rPr>
                <w:rFonts w:asciiTheme="majorHAnsi" w:hAnsiTheme="majorHAnsi" w:cstheme="majorHAnsi"/>
                <w:b/>
                <w:bCs/>
              </w:rPr>
            </w:pPr>
            <w:r w:rsidRPr="0086646F">
              <w:rPr>
                <w:rFonts w:asciiTheme="majorHAnsi" w:hAnsiTheme="majorHAnsi" w:cstheme="majorHAnsi"/>
                <w:b/>
                <w:bCs/>
              </w:rPr>
              <w:t>ESF and CSFW</w:t>
            </w:r>
          </w:p>
          <w:p w14:paraId="0B0A3207" w14:textId="568883CF" w:rsidR="00CE21E4" w:rsidRPr="00D51F2B" w:rsidRDefault="0086646F" w:rsidP="00CE21E4">
            <w:pPr>
              <w:widowControl w:val="0"/>
              <w:spacing w:after="80"/>
              <w:ind w:left="140"/>
              <w:rPr>
                <w:rFonts w:asciiTheme="majorHAnsi" w:hAnsiTheme="majorHAnsi" w:cstheme="majorHAnsi"/>
              </w:rPr>
            </w:pPr>
            <w:r w:rsidRPr="0086646F">
              <w:rPr>
                <w:rFonts w:asciiTheme="majorHAnsi" w:hAnsiTheme="majorHAnsi" w:cstheme="majorHAnsi"/>
              </w:rPr>
              <w:t xml:space="preserve">Select three (3) core skills common to both the </w:t>
            </w:r>
            <w:r w:rsidRPr="0086646F">
              <w:rPr>
                <w:rFonts w:asciiTheme="majorHAnsi" w:hAnsiTheme="majorHAnsi" w:cstheme="majorHAnsi"/>
                <w:b/>
                <w:bCs/>
              </w:rPr>
              <w:t>ESF</w:t>
            </w:r>
            <w:r w:rsidRPr="0086646F">
              <w:rPr>
                <w:rFonts w:asciiTheme="majorHAnsi" w:hAnsiTheme="majorHAnsi" w:cstheme="majorHAnsi"/>
              </w:rPr>
              <w:t xml:space="preserve"> and the </w:t>
            </w:r>
            <w:r w:rsidRPr="0086646F">
              <w:rPr>
                <w:rFonts w:asciiTheme="majorHAnsi" w:hAnsiTheme="majorHAnsi" w:cstheme="majorHAnsi"/>
                <w:b/>
                <w:bCs/>
              </w:rPr>
              <w:t>CSFW</w:t>
            </w:r>
            <w:r w:rsidRPr="0086646F">
              <w:rPr>
                <w:rFonts w:asciiTheme="majorHAnsi" w:hAnsiTheme="majorHAnsi" w:cstheme="majorHAnsi"/>
              </w:rPr>
              <w:t xml:space="preserve"> development Frameworks.</w:t>
            </w:r>
          </w:p>
          <w:p w14:paraId="212DE6B9" w14:textId="65397207" w:rsidR="00CE21E4" w:rsidRPr="00CB676B" w:rsidRDefault="0086646F" w:rsidP="00CE21E4">
            <w:pPr>
              <w:widowControl w:val="0"/>
              <w:spacing w:after="80"/>
              <w:ind w:left="140"/>
              <w:rPr>
                <w:rFonts w:asciiTheme="majorHAnsi" w:hAnsiTheme="majorHAnsi" w:cstheme="majorHAnsi"/>
                <w:b/>
                <w:bCs/>
              </w:rPr>
            </w:pPr>
            <w:r>
              <w:rPr>
                <w:rFonts w:asciiTheme="majorHAnsi" w:hAnsiTheme="majorHAnsi" w:cstheme="majorHAnsi"/>
                <w:b/>
                <w:bCs/>
              </w:rPr>
              <w:t>Select three (3)…</w:t>
            </w:r>
          </w:p>
        </w:tc>
      </w:tr>
      <w:tr w:rsidR="00CE21E4" w:rsidRPr="000168D1" w14:paraId="1DD231A5"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747C89D"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7E7ECD9" w14:textId="1B619E6E"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949853952"/>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6C3B2F" w:rsidRPr="006C3B2F">
              <w:rPr>
                <w:rFonts w:asciiTheme="majorHAnsi" w:hAnsiTheme="majorHAnsi" w:cstheme="majorHAnsi"/>
              </w:rPr>
              <w:t>Communication skills</w:t>
            </w:r>
          </w:p>
          <w:p w14:paraId="027787A1" w14:textId="534E34A1"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711639016"/>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 </w:t>
            </w:r>
            <w:r w:rsidR="006C3B2F" w:rsidRPr="006C3B2F">
              <w:rPr>
                <w:rFonts w:asciiTheme="majorHAnsi" w:hAnsiTheme="majorHAnsi" w:cstheme="majorHAnsi"/>
              </w:rPr>
              <w:t>Self-management</w:t>
            </w:r>
          </w:p>
          <w:p w14:paraId="75808B66" w14:textId="2E5CE503" w:rsidR="006C3B2F" w:rsidRDefault="00000000" w:rsidP="006C3B2F">
            <w:pPr>
              <w:widowControl w:val="0"/>
              <w:ind w:left="567" w:hanging="427"/>
              <w:rPr>
                <w:rFonts w:asciiTheme="majorHAnsi" w:hAnsiTheme="majorHAnsi" w:cstheme="majorHAnsi"/>
              </w:rPr>
            </w:pPr>
            <w:sdt>
              <w:sdtPr>
                <w:rPr>
                  <w:rFonts w:asciiTheme="majorHAnsi" w:hAnsiTheme="majorHAnsi" w:cstheme="majorHAnsi"/>
                </w:rPr>
                <w:id w:val="2100670016"/>
                <w14:checkbox>
                  <w14:checked w14:val="0"/>
                  <w14:checkedState w14:val="2612" w14:font="MS Gothic"/>
                  <w14:uncheckedState w14:val="2610" w14:font="MS Gothic"/>
                </w14:checkbox>
              </w:sdtPr>
              <w:sdtContent>
                <w:r w:rsidR="006C3B2F">
                  <w:rPr>
                    <w:rFonts w:ascii="MS Gothic" w:eastAsia="MS Gothic" w:hAnsi="MS Gothic" w:cstheme="majorHAnsi" w:hint="eastAsia"/>
                  </w:rPr>
                  <w:t>☐</w:t>
                </w:r>
              </w:sdtContent>
            </w:sdt>
            <w:r w:rsidR="006C3B2F">
              <w:rPr>
                <w:rFonts w:asciiTheme="majorHAnsi" w:hAnsiTheme="majorHAnsi" w:cstheme="majorHAnsi"/>
              </w:rPr>
              <w:t xml:space="preserve">  c) </w:t>
            </w:r>
            <w:r w:rsidR="006C3B2F" w:rsidRPr="006C3B2F">
              <w:rPr>
                <w:rFonts w:asciiTheme="majorHAnsi" w:hAnsiTheme="majorHAnsi" w:cstheme="majorHAnsi"/>
              </w:rPr>
              <w:t>Technology Skills</w:t>
            </w:r>
          </w:p>
          <w:p w14:paraId="688307E4" w14:textId="292CC19E" w:rsidR="006C3B2F" w:rsidRDefault="00000000" w:rsidP="006C3B2F">
            <w:pPr>
              <w:widowControl w:val="0"/>
              <w:ind w:left="567" w:hanging="427"/>
              <w:rPr>
                <w:rFonts w:asciiTheme="majorHAnsi" w:hAnsiTheme="majorHAnsi" w:cstheme="majorHAnsi"/>
              </w:rPr>
            </w:pPr>
            <w:sdt>
              <w:sdtPr>
                <w:rPr>
                  <w:rFonts w:asciiTheme="majorHAnsi" w:hAnsiTheme="majorHAnsi" w:cstheme="majorHAnsi"/>
                </w:rPr>
                <w:id w:val="635075327"/>
                <w14:checkbox>
                  <w14:checked w14:val="0"/>
                  <w14:checkedState w14:val="2612" w14:font="MS Gothic"/>
                  <w14:uncheckedState w14:val="2610" w14:font="MS Gothic"/>
                </w14:checkbox>
              </w:sdtPr>
              <w:sdtContent>
                <w:r w:rsidR="006C3B2F">
                  <w:rPr>
                    <w:rFonts w:ascii="MS Gothic" w:eastAsia="MS Gothic" w:hAnsi="MS Gothic" w:cstheme="majorHAnsi" w:hint="eastAsia"/>
                  </w:rPr>
                  <w:t>☐</w:t>
                </w:r>
              </w:sdtContent>
            </w:sdt>
            <w:r w:rsidR="006C3B2F">
              <w:rPr>
                <w:rFonts w:asciiTheme="majorHAnsi" w:hAnsiTheme="majorHAnsi" w:cstheme="majorHAnsi"/>
              </w:rPr>
              <w:t xml:space="preserve">  d) </w:t>
            </w:r>
            <w:r w:rsidR="006C3B2F" w:rsidRPr="006C3B2F">
              <w:rPr>
                <w:rFonts w:asciiTheme="majorHAnsi" w:hAnsiTheme="majorHAnsi" w:cstheme="majorHAnsi"/>
              </w:rPr>
              <w:t>Initiative and Enterprise</w:t>
            </w:r>
          </w:p>
          <w:p w14:paraId="4D8E12CE" w14:textId="2ADB93ED" w:rsidR="006C3B2F" w:rsidRDefault="00000000" w:rsidP="006C3B2F">
            <w:pPr>
              <w:widowControl w:val="0"/>
              <w:ind w:left="567" w:hanging="427"/>
              <w:rPr>
                <w:rFonts w:asciiTheme="majorHAnsi" w:hAnsiTheme="majorHAnsi" w:cstheme="majorHAnsi"/>
              </w:rPr>
            </w:pPr>
            <w:sdt>
              <w:sdtPr>
                <w:rPr>
                  <w:rFonts w:asciiTheme="majorHAnsi" w:hAnsiTheme="majorHAnsi" w:cstheme="majorHAnsi"/>
                </w:rPr>
                <w:id w:val="195427856"/>
                <w14:checkbox>
                  <w14:checked w14:val="0"/>
                  <w14:checkedState w14:val="2612" w14:font="MS Gothic"/>
                  <w14:uncheckedState w14:val="2610" w14:font="MS Gothic"/>
                </w14:checkbox>
              </w:sdtPr>
              <w:sdtContent>
                <w:r w:rsidR="006C3B2F">
                  <w:rPr>
                    <w:rFonts w:ascii="MS Gothic" w:eastAsia="MS Gothic" w:hAnsi="MS Gothic" w:cstheme="majorHAnsi" w:hint="eastAsia"/>
                  </w:rPr>
                  <w:t>☐</w:t>
                </w:r>
              </w:sdtContent>
            </w:sdt>
            <w:r w:rsidR="006C3B2F">
              <w:rPr>
                <w:rFonts w:asciiTheme="majorHAnsi" w:hAnsiTheme="majorHAnsi" w:cstheme="majorHAnsi"/>
              </w:rPr>
              <w:t xml:space="preserve">  e) </w:t>
            </w:r>
            <w:r w:rsidR="006C3B2F" w:rsidRPr="006C3B2F">
              <w:rPr>
                <w:rFonts w:asciiTheme="majorHAnsi" w:hAnsiTheme="majorHAnsi" w:cstheme="majorHAnsi"/>
              </w:rPr>
              <w:t>Problem Solving</w:t>
            </w:r>
          </w:p>
          <w:p w14:paraId="03DEFA6F" w14:textId="74B04341" w:rsidR="006C3B2F" w:rsidRDefault="00000000" w:rsidP="006C3B2F">
            <w:pPr>
              <w:widowControl w:val="0"/>
              <w:ind w:left="567" w:hanging="427"/>
              <w:rPr>
                <w:rFonts w:asciiTheme="majorHAnsi" w:hAnsiTheme="majorHAnsi" w:cstheme="majorHAnsi"/>
              </w:rPr>
            </w:pPr>
            <w:sdt>
              <w:sdtPr>
                <w:rPr>
                  <w:rFonts w:asciiTheme="majorHAnsi" w:hAnsiTheme="majorHAnsi" w:cstheme="majorHAnsi"/>
                </w:rPr>
                <w:id w:val="404188507"/>
                <w14:checkbox>
                  <w14:checked w14:val="0"/>
                  <w14:checkedState w14:val="2612" w14:font="MS Gothic"/>
                  <w14:uncheckedState w14:val="2610" w14:font="MS Gothic"/>
                </w14:checkbox>
              </w:sdtPr>
              <w:sdtContent>
                <w:r w:rsidR="006C3B2F">
                  <w:rPr>
                    <w:rFonts w:ascii="MS Gothic" w:eastAsia="MS Gothic" w:hAnsi="MS Gothic" w:cstheme="majorHAnsi" w:hint="eastAsia"/>
                  </w:rPr>
                  <w:t>☐</w:t>
                </w:r>
              </w:sdtContent>
            </w:sdt>
            <w:r w:rsidR="006C3B2F">
              <w:rPr>
                <w:rFonts w:asciiTheme="majorHAnsi" w:hAnsiTheme="majorHAnsi" w:cstheme="majorHAnsi"/>
              </w:rPr>
              <w:t xml:space="preserve">  f) </w:t>
            </w:r>
            <w:r w:rsidR="006C3B2F" w:rsidRPr="006C3B2F">
              <w:rPr>
                <w:rFonts w:asciiTheme="majorHAnsi" w:hAnsiTheme="majorHAnsi" w:cstheme="majorHAnsi"/>
              </w:rPr>
              <w:t>Managing career and work life</w:t>
            </w:r>
          </w:p>
          <w:p w14:paraId="47763B6A" w14:textId="0A261172" w:rsidR="006C3B2F" w:rsidRDefault="00000000" w:rsidP="006C3B2F">
            <w:pPr>
              <w:widowControl w:val="0"/>
              <w:ind w:left="567" w:hanging="427"/>
              <w:rPr>
                <w:rFonts w:asciiTheme="majorHAnsi" w:hAnsiTheme="majorHAnsi" w:cstheme="majorHAnsi"/>
              </w:rPr>
            </w:pPr>
            <w:sdt>
              <w:sdtPr>
                <w:rPr>
                  <w:rFonts w:asciiTheme="majorHAnsi" w:hAnsiTheme="majorHAnsi" w:cstheme="majorHAnsi"/>
                </w:rPr>
                <w:id w:val="947191533"/>
                <w14:checkbox>
                  <w14:checked w14:val="0"/>
                  <w14:checkedState w14:val="2612" w14:font="MS Gothic"/>
                  <w14:uncheckedState w14:val="2610" w14:font="MS Gothic"/>
                </w14:checkbox>
              </w:sdtPr>
              <w:sdtContent>
                <w:r w:rsidR="006C3B2F">
                  <w:rPr>
                    <w:rFonts w:ascii="MS Gothic" w:eastAsia="MS Gothic" w:hAnsi="MS Gothic" w:cstheme="majorHAnsi" w:hint="eastAsia"/>
                  </w:rPr>
                  <w:t>☐</w:t>
                </w:r>
              </w:sdtContent>
            </w:sdt>
            <w:r w:rsidR="006C3B2F">
              <w:rPr>
                <w:rFonts w:asciiTheme="majorHAnsi" w:hAnsiTheme="majorHAnsi" w:cstheme="majorHAnsi"/>
              </w:rPr>
              <w:t xml:space="preserve">  g) </w:t>
            </w:r>
            <w:r w:rsidR="006C3B2F" w:rsidRPr="006C3B2F">
              <w:rPr>
                <w:rFonts w:asciiTheme="majorHAnsi" w:hAnsiTheme="majorHAnsi" w:cstheme="majorHAnsi"/>
              </w:rPr>
              <w:t>Learning skills</w:t>
            </w:r>
          </w:p>
        </w:tc>
      </w:tr>
      <w:tr w:rsidR="00CE21E4" w:rsidRPr="000168D1" w14:paraId="38843240"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4381488D" w14:textId="24ECBD4D" w:rsidR="00CE21E4" w:rsidRPr="000168D1" w:rsidRDefault="00CE21E4" w:rsidP="00CE21E4">
            <w:pPr>
              <w:widowControl w:val="0"/>
              <w:rPr>
                <w:rFonts w:asciiTheme="majorHAnsi" w:hAnsiTheme="majorHAnsi" w:cstheme="majorHAnsi"/>
              </w:rPr>
            </w:pPr>
            <w:bookmarkStart w:id="2" w:name="_Hlk147316692"/>
            <w:r>
              <w:rPr>
                <w:rFonts w:asciiTheme="majorHAnsi" w:hAnsiTheme="majorHAnsi" w:cstheme="majorHAnsi"/>
              </w:rPr>
              <w:t>1</w:t>
            </w:r>
            <w:r w:rsidR="006C3B2F">
              <w:rPr>
                <w:rFonts w:asciiTheme="majorHAnsi" w:hAnsiTheme="majorHAnsi" w:cstheme="majorHAnsi"/>
              </w:rPr>
              <w:t>2</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C93199" w14:textId="6E4E29F1" w:rsidR="00CE21E4" w:rsidRDefault="006C3B2F" w:rsidP="00CE21E4">
            <w:pPr>
              <w:widowControl w:val="0"/>
              <w:spacing w:after="80"/>
              <w:ind w:left="140"/>
              <w:rPr>
                <w:rFonts w:asciiTheme="majorHAnsi" w:hAnsiTheme="majorHAnsi" w:cstheme="majorHAnsi"/>
                <w:b/>
                <w:bCs/>
              </w:rPr>
            </w:pPr>
            <w:r w:rsidRPr="006C3B2F">
              <w:rPr>
                <w:rFonts w:asciiTheme="majorHAnsi" w:hAnsiTheme="majorHAnsi" w:cstheme="majorHAnsi"/>
                <w:b/>
                <w:bCs/>
              </w:rPr>
              <w:t>Digital Literacy</w:t>
            </w:r>
          </w:p>
          <w:p w14:paraId="6BF5726C" w14:textId="77777777" w:rsidR="006C3B2F" w:rsidRPr="006C3B2F" w:rsidRDefault="006C3B2F" w:rsidP="006C3B2F">
            <w:pPr>
              <w:widowControl w:val="0"/>
              <w:spacing w:after="80"/>
              <w:ind w:left="140"/>
              <w:rPr>
                <w:rFonts w:asciiTheme="majorHAnsi" w:hAnsiTheme="majorHAnsi" w:cstheme="majorHAnsi"/>
              </w:rPr>
            </w:pPr>
            <w:r w:rsidRPr="006C3B2F">
              <w:rPr>
                <w:rFonts w:asciiTheme="majorHAnsi" w:hAnsiTheme="majorHAnsi" w:cstheme="majorHAnsi"/>
              </w:rPr>
              <w:t>Digital Literacy is found in a number of authorised frameworks.</w:t>
            </w:r>
          </w:p>
          <w:p w14:paraId="2E809566" w14:textId="42338907" w:rsidR="00CE21E4" w:rsidRPr="00D51F2B" w:rsidRDefault="006C3B2F" w:rsidP="006C3B2F">
            <w:pPr>
              <w:widowControl w:val="0"/>
              <w:spacing w:after="80"/>
              <w:ind w:left="140"/>
              <w:rPr>
                <w:rFonts w:asciiTheme="majorHAnsi" w:hAnsiTheme="majorHAnsi" w:cstheme="majorHAnsi"/>
              </w:rPr>
            </w:pPr>
            <w:r w:rsidRPr="006C3B2F">
              <w:rPr>
                <w:rFonts w:asciiTheme="majorHAnsi" w:hAnsiTheme="majorHAnsi" w:cstheme="majorHAnsi"/>
              </w:rPr>
              <w:t xml:space="preserve">Select the three (3) appropriate </w:t>
            </w:r>
            <w:r w:rsidRPr="006C3B2F">
              <w:rPr>
                <w:rFonts w:asciiTheme="majorHAnsi" w:hAnsiTheme="majorHAnsi" w:cstheme="majorHAnsi"/>
                <w:b/>
                <w:bCs/>
              </w:rPr>
              <w:t>frameworks</w:t>
            </w:r>
            <w:r w:rsidRPr="006C3B2F">
              <w:rPr>
                <w:rFonts w:asciiTheme="majorHAnsi" w:hAnsiTheme="majorHAnsi" w:cstheme="majorHAnsi"/>
              </w:rPr>
              <w:t xml:space="preserve"> which include Digital Literacy Skills.</w:t>
            </w:r>
          </w:p>
          <w:p w14:paraId="15F0233A" w14:textId="29986554" w:rsidR="00CE21E4" w:rsidRPr="00CB676B" w:rsidRDefault="006C3B2F" w:rsidP="00CE21E4">
            <w:pPr>
              <w:widowControl w:val="0"/>
              <w:spacing w:after="80"/>
              <w:ind w:left="140"/>
              <w:rPr>
                <w:rFonts w:asciiTheme="majorHAnsi" w:hAnsiTheme="majorHAnsi" w:cstheme="majorHAnsi"/>
                <w:b/>
                <w:bCs/>
              </w:rPr>
            </w:pPr>
            <w:r>
              <w:rPr>
                <w:rFonts w:asciiTheme="majorHAnsi" w:hAnsiTheme="majorHAnsi" w:cstheme="majorHAnsi"/>
                <w:b/>
                <w:bCs/>
              </w:rPr>
              <w:t>Select three (3)…</w:t>
            </w:r>
          </w:p>
        </w:tc>
      </w:tr>
      <w:tr w:rsidR="00CE21E4" w:rsidRPr="000168D1" w14:paraId="4DFE3436"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42889458"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CAFDEAC" w14:textId="36D710B3"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86800406"/>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6C3B2F" w:rsidRPr="006C3B2F">
              <w:rPr>
                <w:rFonts w:asciiTheme="majorHAnsi" w:hAnsiTheme="majorHAnsi" w:cstheme="majorHAnsi"/>
              </w:rPr>
              <w:t>Australian Core Skills Framework</w:t>
            </w:r>
          </w:p>
          <w:p w14:paraId="51FE12C6" w14:textId="58DD3078"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23448375"/>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 </w:t>
            </w:r>
            <w:r w:rsidR="006C3B2F" w:rsidRPr="006C3B2F">
              <w:rPr>
                <w:rFonts w:asciiTheme="majorHAnsi" w:hAnsiTheme="majorHAnsi" w:cstheme="majorHAnsi"/>
              </w:rPr>
              <w:t>Core Skills for Work Developmental Framework</w:t>
            </w:r>
          </w:p>
          <w:p w14:paraId="1B2308CE" w14:textId="5919B9D4"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73945917"/>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c) </w:t>
            </w:r>
            <w:r w:rsidR="006C3B2F" w:rsidRPr="006C3B2F">
              <w:rPr>
                <w:rFonts w:asciiTheme="majorHAnsi" w:hAnsiTheme="majorHAnsi" w:cstheme="majorHAnsi"/>
              </w:rPr>
              <w:t>Foundation Skills</w:t>
            </w:r>
          </w:p>
          <w:p w14:paraId="2A157644" w14:textId="790C2B93"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30416805"/>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d) </w:t>
            </w:r>
            <w:r w:rsidR="006C3B2F" w:rsidRPr="006C3B2F">
              <w:rPr>
                <w:rFonts w:asciiTheme="majorHAnsi" w:hAnsiTheme="majorHAnsi" w:cstheme="majorHAnsi"/>
              </w:rPr>
              <w:t>Employability Skills Framework</w:t>
            </w:r>
          </w:p>
          <w:p w14:paraId="0A11000F" w14:textId="7A796673"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058088320"/>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e) </w:t>
            </w:r>
            <w:r w:rsidR="006C3B2F" w:rsidRPr="006C3B2F">
              <w:rPr>
                <w:rFonts w:asciiTheme="majorHAnsi" w:hAnsiTheme="majorHAnsi" w:cstheme="majorHAnsi"/>
              </w:rPr>
              <w:t>Australian Qualifications Framework</w:t>
            </w:r>
          </w:p>
          <w:p w14:paraId="4AD44F97" w14:textId="7F24C16D" w:rsidR="006C3B2F" w:rsidRDefault="00000000" w:rsidP="00CE21E4">
            <w:pPr>
              <w:widowControl w:val="0"/>
              <w:ind w:left="567" w:hanging="427"/>
              <w:rPr>
                <w:rFonts w:asciiTheme="majorHAnsi" w:hAnsiTheme="majorHAnsi" w:cstheme="majorHAnsi"/>
              </w:rPr>
            </w:pPr>
            <w:sdt>
              <w:sdtPr>
                <w:rPr>
                  <w:rFonts w:asciiTheme="majorHAnsi" w:hAnsiTheme="majorHAnsi" w:cstheme="majorHAnsi"/>
                </w:rPr>
                <w:id w:val="-940987626"/>
                <w14:checkbox>
                  <w14:checked w14:val="0"/>
                  <w14:checkedState w14:val="2612" w14:font="MS Gothic"/>
                  <w14:uncheckedState w14:val="2610" w14:font="MS Gothic"/>
                </w14:checkbox>
              </w:sdtPr>
              <w:sdtContent>
                <w:r w:rsidR="006C3B2F">
                  <w:rPr>
                    <w:rFonts w:ascii="MS Gothic" w:eastAsia="MS Gothic" w:hAnsi="MS Gothic" w:cstheme="majorHAnsi" w:hint="eastAsia"/>
                  </w:rPr>
                  <w:t>☐</w:t>
                </w:r>
              </w:sdtContent>
            </w:sdt>
            <w:r w:rsidR="006C3B2F">
              <w:rPr>
                <w:rFonts w:asciiTheme="majorHAnsi" w:hAnsiTheme="majorHAnsi" w:cstheme="majorHAnsi"/>
              </w:rPr>
              <w:t xml:space="preserve">  f) </w:t>
            </w:r>
            <w:r w:rsidR="006C3B2F" w:rsidRPr="006C3B2F">
              <w:rPr>
                <w:rFonts w:asciiTheme="majorHAnsi" w:hAnsiTheme="majorHAnsi" w:cstheme="majorHAnsi"/>
              </w:rPr>
              <w:t>Digital Literacy Skills Framework</w:t>
            </w:r>
          </w:p>
        </w:tc>
      </w:tr>
      <w:bookmarkEnd w:id="2"/>
      <w:tr w:rsidR="00846015" w:rsidRPr="000168D1" w14:paraId="39BD6F13" w14:textId="77777777" w:rsidTr="008A6711">
        <w:tc>
          <w:tcPr>
            <w:tcW w:w="564" w:type="dxa"/>
            <w:vMerge w:val="restart"/>
            <w:tcBorders>
              <w:top w:val="single" w:sz="6" w:space="0" w:color="000000"/>
              <w:left w:val="single" w:sz="6" w:space="0" w:color="000000"/>
              <w:bottom w:val="single" w:sz="4" w:space="0" w:color="auto"/>
              <w:right w:val="single" w:sz="6" w:space="0" w:color="000000"/>
            </w:tcBorders>
            <w:shd w:val="clear" w:color="auto" w:fill="DAEEF3" w:themeFill="accent5" w:themeFillTint="33"/>
          </w:tcPr>
          <w:p w14:paraId="68DDCD80" w14:textId="0CC9284A" w:rsidR="00846015" w:rsidRPr="000168D1" w:rsidRDefault="00846015" w:rsidP="000E55A4">
            <w:pPr>
              <w:widowControl w:val="0"/>
              <w:rPr>
                <w:rFonts w:asciiTheme="majorHAnsi" w:hAnsiTheme="majorHAnsi" w:cstheme="majorHAnsi"/>
              </w:rPr>
            </w:pPr>
            <w:r>
              <w:rPr>
                <w:rFonts w:asciiTheme="majorHAnsi" w:hAnsiTheme="majorHAnsi" w:cstheme="majorHAnsi"/>
              </w:rPr>
              <w:t>13</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021A695" w14:textId="3012BDDC" w:rsidR="00846015" w:rsidRDefault="00846015" w:rsidP="000E55A4">
            <w:pPr>
              <w:widowControl w:val="0"/>
              <w:spacing w:after="80"/>
              <w:ind w:left="140"/>
              <w:rPr>
                <w:rFonts w:asciiTheme="majorHAnsi" w:hAnsiTheme="majorHAnsi" w:cstheme="majorHAnsi"/>
                <w:b/>
                <w:bCs/>
              </w:rPr>
            </w:pPr>
            <w:r w:rsidRPr="00846015">
              <w:rPr>
                <w:rFonts w:asciiTheme="majorHAnsi" w:hAnsiTheme="majorHAnsi" w:cstheme="majorHAnsi"/>
                <w:b/>
                <w:bCs/>
              </w:rPr>
              <w:t>Key components of a Unit</w:t>
            </w:r>
          </w:p>
          <w:p w14:paraId="476798AF" w14:textId="77777777" w:rsidR="00846015" w:rsidRPr="00846015" w:rsidRDefault="00846015" w:rsidP="00846015">
            <w:pPr>
              <w:widowControl w:val="0"/>
              <w:spacing w:after="80"/>
              <w:ind w:left="140"/>
              <w:rPr>
                <w:rFonts w:asciiTheme="majorHAnsi" w:hAnsiTheme="majorHAnsi" w:cstheme="majorHAnsi"/>
              </w:rPr>
            </w:pPr>
            <w:r w:rsidRPr="00846015">
              <w:rPr>
                <w:rFonts w:asciiTheme="majorHAnsi" w:hAnsiTheme="majorHAnsi" w:cstheme="majorHAnsi"/>
                <w:b/>
                <w:bCs/>
              </w:rPr>
              <w:t>Units of Competency</w:t>
            </w:r>
            <w:r w:rsidRPr="00846015">
              <w:rPr>
                <w:rFonts w:asciiTheme="majorHAnsi" w:hAnsiTheme="majorHAnsi" w:cstheme="majorHAnsi"/>
              </w:rPr>
              <w:t xml:space="preserve"> are made up of a number of key components. </w:t>
            </w:r>
          </w:p>
          <w:p w14:paraId="163CE8D8" w14:textId="6C5945B7" w:rsidR="00846015" w:rsidRPr="00846015" w:rsidRDefault="00846015" w:rsidP="00846015">
            <w:pPr>
              <w:widowControl w:val="0"/>
              <w:spacing w:after="80"/>
              <w:ind w:left="140"/>
              <w:rPr>
                <w:rFonts w:asciiTheme="majorHAnsi" w:hAnsiTheme="majorHAnsi" w:cstheme="majorHAnsi"/>
                <w:b/>
                <w:bCs/>
              </w:rPr>
            </w:pPr>
            <w:r w:rsidRPr="00846015">
              <w:rPr>
                <w:rFonts w:asciiTheme="majorHAnsi" w:hAnsiTheme="majorHAnsi" w:cstheme="majorHAnsi"/>
                <w:b/>
                <w:bCs/>
              </w:rPr>
              <w:t>Provide a brief description of each component of the unit of competency.</w:t>
            </w:r>
          </w:p>
        </w:tc>
      </w:tr>
      <w:tr w:rsidR="00846015" w:rsidRPr="000168D1" w14:paraId="27885954"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35B061E"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6067B0C" w14:textId="097F7279" w:rsidR="00846015" w:rsidRDefault="00846015" w:rsidP="000E55A4">
            <w:pPr>
              <w:widowControl w:val="0"/>
              <w:ind w:left="140"/>
              <w:rPr>
                <w:rFonts w:asciiTheme="majorHAnsi" w:hAnsiTheme="majorHAnsi" w:cstheme="majorHAnsi"/>
              </w:rPr>
            </w:pPr>
            <w:r w:rsidRPr="00CE21E4">
              <w:rPr>
                <w:rFonts w:asciiTheme="majorHAnsi" w:hAnsiTheme="majorHAnsi" w:cstheme="majorHAnsi"/>
              </w:rPr>
              <w:t>a)</w:t>
            </w:r>
            <w:r>
              <w:t xml:space="preserve"> </w:t>
            </w:r>
            <w:r w:rsidRPr="00846015">
              <w:rPr>
                <w:rFonts w:asciiTheme="majorHAnsi" w:hAnsiTheme="majorHAnsi" w:cstheme="majorHAnsi"/>
              </w:rPr>
              <w:t>Status</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01AB6683" w14:textId="77777777" w:rsidR="00846015" w:rsidRDefault="00846015" w:rsidP="000E55A4">
            <w:pPr>
              <w:widowControl w:val="0"/>
              <w:rPr>
                <w:rFonts w:asciiTheme="majorHAnsi" w:hAnsiTheme="majorHAnsi" w:cstheme="majorHAnsi"/>
              </w:rPr>
            </w:pPr>
          </w:p>
        </w:tc>
      </w:tr>
      <w:tr w:rsidR="00846015" w:rsidRPr="000168D1" w14:paraId="29ECA50B"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4D7A5AA"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FFB3370" w14:textId="055E03E8"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b) </w:t>
            </w:r>
            <w:r w:rsidRPr="00846015">
              <w:rPr>
                <w:rFonts w:asciiTheme="majorHAnsi" w:hAnsiTheme="majorHAnsi" w:cstheme="majorHAnsi"/>
              </w:rPr>
              <w:t>Application</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72F130DE" w14:textId="77777777" w:rsidR="00846015" w:rsidRDefault="00846015" w:rsidP="000E55A4">
            <w:pPr>
              <w:widowControl w:val="0"/>
              <w:rPr>
                <w:rFonts w:asciiTheme="majorHAnsi" w:hAnsiTheme="majorHAnsi" w:cstheme="majorHAnsi"/>
              </w:rPr>
            </w:pPr>
          </w:p>
        </w:tc>
      </w:tr>
      <w:tr w:rsidR="00846015" w:rsidRPr="000168D1" w14:paraId="190BE78F"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76845C27"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ED0371B" w14:textId="487FA43F"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c) </w:t>
            </w:r>
            <w:r w:rsidRPr="00846015">
              <w:rPr>
                <w:rFonts w:asciiTheme="majorHAnsi" w:hAnsiTheme="majorHAnsi" w:cstheme="majorHAnsi"/>
              </w:rPr>
              <w:t>Elements</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24DEF93A" w14:textId="77777777" w:rsidR="00846015" w:rsidRDefault="00846015" w:rsidP="000E55A4">
            <w:pPr>
              <w:widowControl w:val="0"/>
              <w:rPr>
                <w:rFonts w:asciiTheme="majorHAnsi" w:hAnsiTheme="majorHAnsi" w:cstheme="majorHAnsi"/>
              </w:rPr>
            </w:pPr>
          </w:p>
        </w:tc>
      </w:tr>
      <w:tr w:rsidR="00846015" w:rsidRPr="000168D1" w14:paraId="46858FFF"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78BF2958"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8A21159" w14:textId="503448D4"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d) </w:t>
            </w:r>
            <w:r w:rsidRPr="00846015">
              <w:rPr>
                <w:rFonts w:asciiTheme="majorHAnsi" w:hAnsiTheme="majorHAnsi" w:cstheme="majorHAnsi"/>
              </w:rPr>
              <w:t>Performance Criteria</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5C807140" w14:textId="77777777" w:rsidR="00846015" w:rsidRDefault="00846015" w:rsidP="000E55A4">
            <w:pPr>
              <w:widowControl w:val="0"/>
              <w:rPr>
                <w:rFonts w:asciiTheme="majorHAnsi" w:hAnsiTheme="majorHAnsi" w:cstheme="majorHAnsi"/>
              </w:rPr>
            </w:pPr>
          </w:p>
        </w:tc>
      </w:tr>
      <w:tr w:rsidR="00846015" w:rsidRPr="000168D1" w14:paraId="0F9491AB"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0CF20B1F"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CA163CD" w14:textId="3310F5F8"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e) </w:t>
            </w:r>
            <w:r w:rsidRPr="00846015">
              <w:rPr>
                <w:rFonts w:asciiTheme="majorHAnsi" w:hAnsiTheme="majorHAnsi" w:cstheme="majorHAnsi"/>
              </w:rPr>
              <w:t>Foundation Skills</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167E8A83" w14:textId="77777777" w:rsidR="00846015" w:rsidRDefault="00846015" w:rsidP="000E55A4">
            <w:pPr>
              <w:widowControl w:val="0"/>
              <w:rPr>
                <w:rFonts w:asciiTheme="majorHAnsi" w:hAnsiTheme="majorHAnsi" w:cstheme="majorHAnsi"/>
              </w:rPr>
            </w:pPr>
          </w:p>
        </w:tc>
      </w:tr>
      <w:tr w:rsidR="00846015" w:rsidRPr="000168D1" w14:paraId="481C0292"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1A50AF0"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3A16D68" w14:textId="509C9935"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f) </w:t>
            </w:r>
            <w:r w:rsidRPr="00846015">
              <w:rPr>
                <w:rFonts w:asciiTheme="majorHAnsi" w:hAnsiTheme="majorHAnsi" w:cstheme="majorHAnsi"/>
              </w:rPr>
              <w:t>Performance Evidence</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22EF0EEB" w14:textId="77777777" w:rsidR="00846015" w:rsidRDefault="00846015" w:rsidP="000E55A4">
            <w:pPr>
              <w:widowControl w:val="0"/>
              <w:rPr>
                <w:rFonts w:asciiTheme="majorHAnsi" w:hAnsiTheme="majorHAnsi" w:cstheme="majorHAnsi"/>
              </w:rPr>
            </w:pPr>
          </w:p>
        </w:tc>
      </w:tr>
      <w:tr w:rsidR="00846015" w:rsidRPr="000168D1" w14:paraId="3B9BA858"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759B7387"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7ABEFBC" w14:textId="4C61D73D"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g) </w:t>
            </w:r>
            <w:r w:rsidRPr="00846015">
              <w:rPr>
                <w:rFonts w:asciiTheme="majorHAnsi" w:hAnsiTheme="majorHAnsi" w:cstheme="majorHAnsi"/>
              </w:rPr>
              <w:t>Knowledge Evidence</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4A18FC80" w14:textId="77777777" w:rsidR="00846015" w:rsidRDefault="00846015" w:rsidP="000E55A4">
            <w:pPr>
              <w:widowControl w:val="0"/>
              <w:rPr>
                <w:rFonts w:asciiTheme="majorHAnsi" w:hAnsiTheme="majorHAnsi" w:cstheme="majorHAnsi"/>
              </w:rPr>
            </w:pPr>
          </w:p>
        </w:tc>
      </w:tr>
      <w:tr w:rsidR="00846015" w:rsidRPr="000168D1" w14:paraId="2B280A40"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D961CBF" w14:textId="77777777" w:rsidR="00846015" w:rsidRDefault="00846015" w:rsidP="000E55A4">
            <w:pPr>
              <w:widowControl w:val="0"/>
              <w:rPr>
                <w:rFonts w:asciiTheme="majorHAnsi" w:hAnsiTheme="majorHAnsi" w:cstheme="majorHAnsi"/>
              </w:rPr>
            </w:pPr>
          </w:p>
        </w:tc>
        <w:tc>
          <w:tcPr>
            <w:tcW w:w="2692" w:type="dxa"/>
            <w:gridSpan w:val="3"/>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2D9B0FD" w14:textId="3019FB12" w:rsidR="00846015" w:rsidRDefault="00846015" w:rsidP="000E55A4">
            <w:pPr>
              <w:widowControl w:val="0"/>
              <w:ind w:left="140"/>
              <w:rPr>
                <w:rFonts w:asciiTheme="majorHAnsi" w:hAnsiTheme="majorHAnsi" w:cstheme="majorHAnsi"/>
              </w:rPr>
            </w:pPr>
            <w:r w:rsidRPr="004E764A">
              <w:rPr>
                <w:rFonts w:asciiTheme="majorHAnsi" w:hAnsiTheme="majorHAnsi" w:cstheme="majorHAnsi"/>
              </w:rPr>
              <w:t xml:space="preserve">h) </w:t>
            </w:r>
            <w:r w:rsidRPr="00846015">
              <w:rPr>
                <w:rFonts w:asciiTheme="majorHAnsi" w:hAnsiTheme="majorHAnsi" w:cstheme="majorHAnsi"/>
              </w:rPr>
              <w:t>Assessment Conditions</w:t>
            </w:r>
          </w:p>
        </w:tc>
        <w:tc>
          <w:tcPr>
            <w:tcW w:w="7230" w:type="dxa"/>
            <w:gridSpan w:val="8"/>
            <w:tcBorders>
              <w:top w:val="single" w:sz="5" w:space="0" w:color="000000"/>
              <w:left w:val="single" w:sz="5" w:space="0" w:color="000000"/>
              <w:bottom w:val="single" w:sz="5" w:space="0" w:color="000000"/>
              <w:right w:val="single" w:sz="5" w:space="0" w:color="000000"/>
            </w:tcBorders>
            <w:shd w:val="clear" w:color="auto" w:fill="auto"/>
          </w:tcPr>
          <w:p w14:paraId="5467BF70" w14:textId="77777777" w:rsidR="00846015" w:rsidRDefault="00846015" w:rsidP="000E55A4">
            <w:pPr>
              <w:widowControl w:val="0"/>
              <w:rPr>
                <w:rFonts w:asciiTheme="majorHAnsi" w:hAnsiTheme="majorHAnsi" w:cstheme="majorHAnsi"/>
              </w:rPr>
            </w:pPr>
          </w:p>
        </w:tc>
      </w:tr>
      <w:tr w:rsidR="00846015" w:rsidRPr="000168D1" w14:paraId="6BF1051D"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29D81703" w14:textId="764EAA44" w:rsidR="00846015" w:rsidRPr="000168D1" w:rsidRDefault="00846015" w:rsidP="000E55A4">
            <w:pPr>
              <w:widowControl w:val="0"/>
              <w:rPr>
                <w:rFonts w:asciiTheme="majorHAnsi" w:hAnsiTheme="majorHAnsi" w:cstheme="majorHAnsi"/>
              </w:rPr>
            </w:pPr>
            <w:r>
              <w:rPr>
                <w:rFonts w:asciiTheme="majorHAnsi" w:hAnsiTheme="majorHAnsi" w:cstheme="majorHAnsi"/>
              </w:rPr>
              <w:t>14</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1F7A1DC" w14:textId="22FC70A3" w:rsidR="00846015" w:rsidRDefault="00846015" w:rsidP="000E55A4">
            <w:pPr>
              <w:widowControl w:val="0"/>
              <w:spacing w:after="80"/>
              <w:ind w:left="140"/>
              <w:rPr>
                <w:rFonts w:asciiTheme="majorHAnsi" w:hAnsiTheme="majorHAnsi" w:cstheme="majorHAnsi"/>
                <w:b/>
                <w:bCs/>
              </w:rPr>
            </w:pPr>
            <w:r w:rsidRPr="00846015">
              <w:rPr>
                <w:rFonts w:asciiTheme="majorHAnsi" w:hAnsiTheme="majorHAnsi" w:cstheme="majorHAnsi"/>
                <w:b/>
                <w:bCs/>
              </w:rPr>
              <w:t>Clustering</w:t>
            </w:r>
          </w:p>
          <w:p w14:paraId="248C9B99" w14:textId="3735523F" w:rsidR="00846015" w:rsidRPr="00D51F2B" w:rsidRDefault="00846015" w:rsidP="000E55A4">
            <w:pPr>
              <w:widowControl w:val="0"/>
              <w:spacing w:after="80"/>
              <w:ind w:left="140"/>
              <w:rPr>
                <w:rFonts w:asciiTheme="majorHAnsi" w:hAnsiTheme="majorHAnsi" w:cstheme="majorHAnsi"/>
              </w:rPr>
            </w:pPr>
            <w:r w:rsidRPr="00846015">
              <w:rPr>
                <w:rFonts w:asciiTheme="majorHAnsi" w:hAnsiTheme="majorHAnsi" w:cstheme="majorHAnsi"/>
              </w:rPr>
              <w:t xml:space="preserve">Units of competency can be </w:t>
            </w:r>
            <w:r w:rsidRPr="00846015">
              <w:rPr>
                <w:rFonts w:asciiTheme="majorHAnsi" w:hAnsiTheme="majorHAnsi" w:cstheme="majorHAnsi"/>
                <w:b/>
                <w:bCs/>
              </w:rPr>
              <w:t>clustered</w:t>
            </w:r>
            <w:r w:rsidRPr="00846015">
              <w:rPr>
                <w:rFonts w:asciiTheme="majorHAnsi" w:hAnsiTheme="majorHAnsi" w:cstheme="majorHAnsi"/>
              </w:rPr>
              <w:t xml:space="preserve"> for delivery and/or assessment.</w:t>
            </w:r>
          </w:p>
          <w:p w14:paraId="413A12D3" w14:textId="10E1876C" w:rsidR="00846015" w:rsidRPr="00CB676B" w:rsidRDefault="00846015" w:rsidP="000E55A4">
            <w:pPr>
              <w:widowControl w:val="0"/>
              <w:spacing w:after="80"/>
              <w:ind w:left="140"/>
              <w:rPr>
                <w:rFonts w:asciiTheme="majorHAnsi" w:hAnsiTheme="majorHAnsi" w:cstheme="majorHAnsi"/>
                <w:b/>
                <w:bCs/>
              </w:rPr>
            </w:pPr>
            <w:r w:rsidRPr="00846015">
              <w:rPr>
                <w:rFonts w:asciiTheme="majorHAnsi" w:hAnsiTheme="majorHAnsi" w:cstheme="majorHAnsi"/>
                <w:b/>
                <w:bCs/>
              </w:rPr>
              <w:t>Select three (3) advantages of clustering units.</w:t>
            </w:r>
          </w:p>
        </w:tc>
      </w:tr>
      <w:tr w:rsidR="00846015" w:rsidRPr="000168D1" w14:paraId="76DAA486"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185E08EC" w14:textId="77777777" w:rsidR="00846015" w:rsidRDefault="00846015"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6A89020D" w14:textId="6BB99F58" w:rsidR="00846015" w:rsidRDefault="00000000" w:rsidP="000E55A4">
            <w:pPr>
              <w:widowControl w:val="0"/>
              <w:ind w:left="567" w:hanging="427"/>
              <w:rPr>
                <w:rFonts w:asciiTheme="majorHAnsi" w:hAnsiTheme="majorHAnsi" w:cstheme="majorHAnsi"/>
              </w:rPr>
            </w:pPr>
            <w:sdt>
              <w:sdtPr>
                <w:rPr>
                  <w:rFonts w:asciiTheme="majorHAnsi" w:hAnsiTheme="majorHAnsi" w:cstheme="majorHAnsi"/>
                </w:rPr>
                <w:id w:val="1340661379"/>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a) </w:t>
            </w:r>
            <w:r w:rsidR="00846015" w:rsidRPr="00846015">
              <w:rPr>
                <w:rFonts w:asciiTheme="majorHAnsi" w:hAnsiTheme="majorHAnsi" w:cstheme="majorHAnsi"/>
              </w:rPr>
              <w:t>You can alter the packaging rules and add more units to the qualification</w:t>
            </w:r>
          </w:p>
          <w:p w14:paraId="5DF6E57F" w14:textId="77777777" w:rsidR="00846015" w:rsidRDefault="00000000" w:rsidP="000E55A4">
            <w:pPr>
              <w:widowControl w:val="0"/>
              <w:ind w:left="567" w:hanging="427"/>
              <w:rPr>
                <w:rFonts w:asciiTheme="majorHAnsi" w:hAnsiTheme="majorHAnsi" w:cstheme="majorHAnsi"/>
              </w:rPr>
            </w:pPr>
            <w:sdt>
              <w:sdtPr>
                <w:rPr>
                  <w:rFonts w:asciiTheme="majorHAnsi" w:hAnsiTheme="majorHAnsi" w:cstheme="majorHAnsi"/>
                </w:rPr>
                <w:id w:val="-1205018707"/>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b) </w:t>
            </w:r>
            <w:r w:rsidR="00846015" w:rsidRPr="00846015">
              <w:rPr>
                <w:rFonts w:asciiTheme="majorHAnsi" w:hAnsiTheme="majorHAnsi" w:cstheme="majorHAnsi"/>
              </w:rPr>
              <w:t>Clustering can save time and money</w:t>
            </w:r>
          </w:p>
          <w:p w14:paraId="6D1BE55E" w14:textId="522C681B" w:rsidR="00846015" w:rsidRDefault="00000000" w:rsidP="000E55A4">
            <w:pPr>
              <w:widowControl w:val="0"/>
              <w:ind w:left="567" w:hanging="427"/>
              <w:rPr>
                <w:rFonts w:asciiTheme="majorHAnsi" w:hAnsiTheme="majorHAnsi" w:cstheme="majorHAnsi"/>
              </w:rPr>
            </w:pPr>
            <w:sdt>
              <w:sdtPr>
                <w:rPr>
                  <w:rFonts w:asciiTheme="majorHAnsi" w:hAnsiTheme="majorHAnsi" w:cstheme="majorHAnsi"/>
                </w:rPr>
                <w:id w:val="1768889771"/>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c) </w:t>
            </w:r>
            <w:r w:rsidR="00846015" w:rsidRPr="00846015">
              <w:rPr>
                <w:rFonts w:asciiTheme="majorHAnsi" w:hAnsiTheme="majorHAnsi" w:cstheme="majorHAnsi"/>
              </w:rPr>
              <w:t>Clustering removes the duplication of assessing the common knowledge and skills</w:t>
            </w:r>
          </w:p>
          <w:p w14:paraId="623B4194" w14:textId="708EDD9C" w:rsidR="00846015" w:rsidRDefault="00000000" w:rsidP="000E55A4">
            <w:pPr>
              <w:widowControl w:val="0"/>
              <w:ind w:left="567" w:hanging="427"/>
              <w:rPr>
                <w:rFonts w:asciiTheme="majorHAnsi" w:hAnsiTheme="majorHAnsi" w:cstheme="majorHAnsi"/>
              </w:rPr>
            </w:pPr>
            <w:sdt>
              <w:sdtPr>
                <w:rPr>
                  <w:rFonts w:asciiTheme="majorHAnsi" w:hAnsiTheme="majorHAnsi" w:cstheme="majorHAnsi"/>
                </w:rPr>
                <w:id w:val="2068140832"/>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d) </w:t>
            </w:r>
            <w:r w:rsidR="00846015" w:rsidRPr="00846015">
              <w:rPr>
                <w:rFonts w:asciiTheme="majorHAnsi" w:hAnsiTheme="majorHAnsi" w:cstheme="majorHAnsi"/>
              </w:rPr>
              <w:t>Clustering ensures you have sufficient time to repeat the content over and over again</w:t>
            </w:r>
          </w:p>
          <w:p w14:paraId="0D0AEAB4" w14:textId="011D9DCF" w:rsidR="00846015" w:rsidRDefault="00000000" w:rsidP="00846015">
            <w:pPr>
              <w:widowControl w:val="0"/>
              <w:ind w:left="567" w:hanging="427"/>
              <w:rPr>
                <w:rFonts w:asciiTheme="majorHAnsi" w:hAnsiTheme="majorHAnsi" w:cstheme="majorHAnsi"/>
              </w:rPr>
            </w:pPr>
            <w:sdt>
              <w:sdtPr>
                <w:rPr>
                  <w:rFonts w:asciiTheme="majorHAnsi" w:hAnsiTheme="majorHAnsi" w:cstheme="majorHAnsi"/>
                </w:rPr>
                <w:id w:val="1195884250"/>
                <w14:checkbox>
                  <w14:checked w14:val="0"/>
                  <w14:checkedState w14:val="2612" w14:font="MS Gothic"/>
                  <w14:uncheckedState w14:val="2610" w14:font="MS Gothic"/>
                </w14:checkbox>
              </w:sdtPr>
              <w:sdtContent>
                <w:r w:rsidR="00846015">
                  <w:rPr>
                    <w:rFonts w:ascii="MS Gothic" w:eastAsia="MS Gothic" w:hAnsi="MS Gothic" w:cstheme="majorHAnsi" w:hint="eastAsia"/>
                  </w:rPr>
                  <w:t>☐</w:t>
                </w:r>
              </w:sdtContent>
            </w:sdt>
            <w:r w:rsidR="00846015">
              <w:rPr>
                <w:rFonts w:asciiTheme="majorHAnsi" w:hAnsiTheme="majorHAnsi" w:cstheme="majorHAnsi"/>
              </w:rPr>
              <w:t xml:space="preserve">  e) </w:t>
            </w:r>
            <w:r w:rsidR="00846015" w:rsidRPr="00846015">
              <w:rPr>
                <w:rFonts w:asciiTheme="majorHAnsi" w:hAnsiTheme="majorHAnsi" w:cstheme="majorHAnsi"/>
              </w:rPr>
              <w:t>Clustering units helps to reduce boredom from being over assessed</w:t>
            </w:r>
          </w:p>
        </w:tc>
      </w:tr>
      <w:tr w:rsidR="00CE21E4" w:rsidRPr="000168D1" w14:paraId="00EFABF4" w14:textId="77777777" w:rsidTr="008A6711">
        <w:tc>
          <w:tcPr>
            <w:tcW w:w="564" w:type="dxa"/>
            <w:vMerge w:val="restart"/>
            <w:tcBorders>
              <w:top w:val="single" w:sz="4" w:space="0" w:color="auto"/>
              <w:left w:val="single" w:sz="6" w:space="0" w:color="000000"/>
              <w:right w:val="single" w:sz="5" w:space="0" w:color="000000"/>
            </w:tcBorders>
            <w:shd w:val="clear" w:color="auto" w:fill="DAEEF3" w:themeFill="accent5" w:themeFillTint="33"/>
          </w:tcPr>
          <w:p w14:paraId="5F1485D8" w14:textId="302819C7" w:rsidR="00CE21E4" w:rsidRPr="000168D1" w:rsidRDefault="00CE21E4" w:rsidP="00CE21E4">
            <w:pPr>
              <w:widowControl w:val="0"/>
              <w:rPr>
                <w:rFonts w:asciiTheme="majorHAnsi" w:hAnsiTheme="majorHAnsi" w:cstheme="majorHAnsi"/>
              </w:rPr>
            </w:pPr>
            <w:r>
              <w:rPr>
                <w:rFonts w:asciiTheme="majorHAnsi" w:hAnsiTheme="majorHAnsi" w:cstheme="majorHAnsi"/>
              </w:rPr>
              <w:t>15</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15FA495" w14:textId="69DA5508" w:rsidR="00CE21E4" w:rsidRDefault="00B97B56" w:rsidP="00CE21E4">
            <w:pPr>
              <w:widowControl w:val="0"/>
              <w:spacing w:after="80"/>
              <w:ind w:left="140"/>
              <w:rPr>
                <w:rFonts w:asciiTheme="majorHAnsi" w:hAnsiTheme="majorHAnsi" w:cstheme="majorHAnsi"/>
                <w:b/>
                <w:bCs/>
              </w:rPr>
            </w:pPr>
            <w:r w:rsidRPr="00B97B56">
              <w:rPr>
                <w:rFonts w:asciiTheme="majorHAnsi" w:hAnsiTheme="majorHAnsi" w:cstheme="majorHAnsi"/>
                <w:b/>
                <w:bCs/>
              </w:rPr>
              <w:t>Disadvantages of clustering units</w:t>
            </w:r>
          </w:p>
          <w:p w14:paraId="3D39BE4C" w14:textId="0DF89A06" w:rsidR="00CE21E4" w:rsidRPr="00D51F2B" w:rsidRDefault="00B97B56" w:rsidP="00CE21E4">
            <w:pPr>
              <w:widowControl w:val="0"/>
              <w:spacing w:after="80"/>
              <w:ind w:left="140"/>
              <w:rPr>
                <w:rFonts w:asciiTheme="majorHAnsi" w:hAnsiTheme="majorHAnsi" w:cstheme="majorHAnsi"/>
              </w:rPr>
            </w:pPr>
            <w:r w:rsidRPr="00B97B56">
              <w:rPr>
                <w:rFonts w:asciiTheme="majorHAnsi" w:hAnsiTheme="majorHAnsi" w:cstheme="majorHAnsi"/>
              </w:rPr>
              <w:t>When you cluster units together, you are delivering or assessing two or more units.</w:t>
            </w:r>
          </w:p>
          <w:p w14:paraId="6B463F1A" w14:textId="472AF6BB" w:rsidR="00CE21E4" w:rsidRPr="00CB676B" w:rsidRDefault="00B97B56" w:rsidP="00CE21E4">
            <w:pPr>
              <w:widowControl w:val="0"/>
              <w:spacing w:after="80"/>
              <w:ind w:left="140"/>
              <w:rPr>
                <w:rFonts w:asciiTheme="majorHAnsi" w:hAnsiTheme="majorHAnsi" w:cstheme="majorHAnsi"/>
                <w:b/>
                <w:bCs/>
              </w:rPr>
            </w:pPr>
            <w:r w:rsidRPr="00B97B56">
              <w:rPr>
                <w:rFonts w:asciiTheme="majorHAnsi" w:hAnsiTheme="majorHAnsi" w:cstheme="majorHAnsi"/>
                <w:b/>
                <w:bCs/>
              </w:rPr>
              <w:t>Select two (2) disadvantage of clustering units.</w:t>
            </w:r>
          </w:p>
        </w:tc>
      </w:tr>
      <w:tr w:rsidR="00CE21E4" w:rsidRPr="000168D1" w14:paraId="55E65C61"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5A46B83" w14:textId="77777777" w:rsidR="00CE21E4" w:rsidRDefault="00CE21E4" w:rsidP="00CE21E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0FBD3917" w14:textId="64440789"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426254869"/>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a) </w:t>
            </w:r>
            <w:r w:rsidR="00B97B56" w:rsidRPr="00B97B56">
              <w:rPr>
                <w:rFonts w:asciiTheme="majorHAnsi" w:hAnsiTheme="majorHAnsi" w:cstheme="majorHAnsi"/>
              </w:rPr>
              <w:t>The assessor must meet the assessor requirements for all units within the cluster</w:t>
            </w:r>
          </w:p>
          <w:p w14:paraId="6943E4AD" w14:textId="13B06DC4"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610702497"/>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b) </w:t>
            </w:r>
            <w:r w:rsidR="00B97B56" w:rsidRPr="00B97B56">
              <w:rPr>
                <w:rFonts w:asciiTheme="majorHAnsi" w:hAnsiTheme="majorHAnsi" w:cstheme="majorHAnsi"/>
              </w:rPr>
              <w:t>Clustering can be more expensive and take more time</w:t>
            </w:r>
          </w:p>
          <w:p w14:paraId="6CA8C00E" w14:textId="1CBAA5BE"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367826838"/>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c) </w:t>
            </w:r>
            <w:r w:rsidR="00B97B56" w:rsidRPr="00B97B56">
              <w:rPr>
                <w:rFonts w:asciiTheme="majorHAnsi" w:hAnsiTheme="majorHAnsi" w:cstheme="majorHAnsi"/>
              </w:rPr>
              <w:t>A student will not receive their final result until all assessments in the cluster have been completed</w:t>
            </w:r>
          </w:p>
          <w:p w14:paraId="20DCCB21" w14:textId="6D4100D1" w:rsidR="00CE21E4" w:rsidRDefault="00000000" w:rsidP="00CE21E4">
            <w:pPr>
              <w:widowControl w:val="0"/>
              <w:ind w:left="567" w:hanging="427"/>
              <w:rPr>
                <w:rFonts w:asciiTheme="majorHAnsi" w:hAnsiTheme="majorHAnsi" w:cstheme="majorHAnsi"/>
              </w:rPr>
            </w:pPr>
            <w:sdt>
              <w:sdtPr>
                <w:rPr>
                  <w:rFonts w:asciiTheme="majorHAnsi" w:hAnsiTheme="majorHAnsi" w:cstheme="majorHAnsi"/>
                </w:rPr>
                <w:id w:val="-1669021052"/>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d) </w:t>
            </w:r>
            <w:r w:rsidR="00B97B56" w:rsidRPr="00B97B56">
              <w:rPr>
                <w:rFonts w:asciiTheme="majorHAnsi" w:hAnsiTheme="majorHAnsi" w:cstheme="majorHAnsi"/>
              </w:rPr>
              <w:t>It is more time consuming to link common units together</w:t>
            </w:r>
          </w:p>
          <w:p w14:paraId="51697625" w14:textId="2FADDB08" w:rsidR="00CE21E4" w:rsidRDefault="00000000" w:rsidP="00B97B56">
            <w:pPr>
              <w:widowControl w:val="0"/>
              <w:ind w:left="567" w:hanging="427"/>
              <w:rPr>
                <w:rFonts w:asciiTheme="majorHAnsi" w:hAnsiTheme="majorHAnsi" w:cstheme="majorHAnsi"/>
              </w:rPr>
            </w:pPr>
            <w:sdt>
              <w:sdtPr>
                <w:rPr>
                  <w:rFonts w:asciiTheme="majorHAnsi" w:hAnsiTheme="majorHAnsi" w:cstheme="majorHAnsi"/>
                </w:rPr>
                <w:id w:val="-1215732122"/>
                <w14:checkbox>
                  <w14:checked w14:val="0"/>
                  <w14:checkedState w14:val="2612" w14:font="MS Gothic"/>
                  <w14:uncheckedState w14:val="2610" w14:font="MS Gothic"/>
                </w14:checkbox>
              </w:sdtPr>
              <w:sdtContent>
                <w:r w:rsidR="00CE21E4">
                  <w:rPr>
                    <w:rFonts w:ascii="MS Gothic" w:eastAsia="MS Gothic" w:hAnsi="MS Gothic" w:cstheme="majorHAnsi" w:hint="eastAsia"/>
                  </w:rPr>
                  <w:t>☐</w:t>
                </w:r>
              </w:sdtContent>
            </w:sdt>
            <w:r w:rsidR="00CE21E4">
              <w:rPr>
                <w:rFonts w:asciiTheme="majorHAnsi" w:hAnsiTheme="majorHAnsi" w:cstheme="majorHAnsi"/>
              </w:rPr>
              <w:t xml:space="preserve">  e) </w:t>
            </w:r>
            <w:r w:rsidR="00B97B56" w:rsidRPr="00B97B56">
              <w:rPr>
                <w:rFonts w:asciiTheme="majorHAnsi" w:hAnsiTheme="majorHAnsi" w:cstheme="majorHAnsi"/>
              </w:rPr>
              <w:t>Clustering results in the students having to complete more assessments overall</w:t>
            </w:r>
          </w:p>
        </w:tc>
      </w:tr>
      <w:tr w:rsidR="00B97B56" w:rsidRPr="000168D1" w14:paraId="7A3FA800"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23B4A812" w14:textId="323CD2F3" w:rsidR="00B97B56" w:rsidRPr="000168D1" w:rsidRDefault="00B97B56" w:rsidP="000E55A4">
            <w:pPr>
              <w:widowControl w:val="0"/>
              <w:rPr>
                <w:rFonts w:asciiTheme="majorHAnsi" w:hAnsiTheme="majorHAnsi" w:cstheme="majorHAnsi"/>
              </w:rPr>
            </w:pPr>
            <w:r>
              <w:rPr>
                <w:rFonts w:asciiTheme="majorHAnsi" w:hAnsiTheme="majorHAnsi" w:cstheme="majorHAnsi"/>
              </w:rPr>
              <w:t>16</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4A08DDB" w14:textId="7AA9E454" w:rsidR="00B97B56" w:rsidRDefault="00B97B56" w:rsidP="000E55A4">
            <w:pPr>
              <w:widowControl w:val="0"/>
              <w:spacing w:after="80"/>
              <w:ind w:left="140"/>
              <w:rPr>
                <w:rFonts w:asciiTheme="majorHAnsi" w:hAnsiTheme="majorHAnsi" w:cstheme="majorHAnsi"/>
                <w:b/>
                <w:bCs/>
              </w:rPr>
            </w:pPr>
            <w:r w:rsidRPr="00B97B56">
              <w:rPr>
                <w:rFonts w:asciiTheme="majorHAnsi" w:hAnsiTheme="majorHAnsi" w:cstheme="majorHAnsi"/>
                <w:b/>
                <w:bCs/>
              </w:rPr>
              <w:t>Changes to Training Packages</w:t>
            </w:r>
          </w:p>
          <w:p w14:paraId="57DEA7E2" w14:textId="77777777" w:rsidR="00B97B56" w:rsidRPr="00B97B56" w:rsidRDefault="00B97B56" w:rsidP="00B97B56">
            <w:pPr>
              <w:widowControl w:val="0"/>
              <w:spacing w:after="80"/>
              <w:ind w:left="140"/>
              <w:rPr>
                <w:rFonts w:asciiTheme="majorHAnsi" w:hAnsiTheme="majorHAnsi" w:cstheme="majorHAnsi"/>
              </w:rPr>
            </w:pPr>
            <w:r w:rsidRPr="00B97B56">
              <w:rPr>
                <w:rFonts w:asciiTheme="majorHAnsi" w:hAnsiTheme="majorHAnsi" w:cstheme="majorHAnsi"/>
              </w:rPr>
              <w:t xml:space="preserve">Changes to </w:t>
            </w:r>
            <w:r w:rsidRPr="00B97B56">
              <w:rPr>
                <w:rFonts w:asciiTheme="majorHAnsi" w:hAnsiTheme="majorHAnsi" w:cstheme="majorHAnsi"/>
                <w:b/>
                <w:bCs/>
              </w:rPr>
              <w:t>training packages</w:t>
            </w:r>
            <w:r w:rsidRPr="00B97B56">
              <w:rPr>
                <w:rFonts w:asciiTheme="majorHAnsi" w:hAnsiTheme="majorHAnsi" w:cstheme="majorHAnsi"/>
              </w:rPr>
              <w:t xml:space="preserve"> can and do occur.</w:t>
            </w:r>
          </w:p>
          <w:p w14:paraId="7E6F0A28" w14:textId="13DB724E" w:rsidR="00B97B56" w:rsidRPr="00D51F2B" w:rsidRDefault="00B97B56" w:rsidP="00B97B56">
            <w:pPr>
              <w:widowControl w:val="0"/>
              <w:spacing w:after="80"/>
              <w:ind w:left="140"/>
              <w:rPr>
                <w:rFonts w:asciiTheme="majorHAnsi" w:hAnsiTheme="majorHAnsi" w:cstheme="majorHAnsi"/>
              </w:rPr>
            </w:pPr>
            <w:r w:rsidRPr="00B97B56">
              <w:rPr>
                <w:rFonts w:asciiTheme="majorHAnsi" w:hAnsiTheme="majorHAnsi" w:cstheme="majorHAnsi"/>
              </w:rPr>
              <w:lastRenderedPageBreak/>
              <w:t>Select three (3) relevant sources you would use to research any changes that have been made to a training package.</w:t>
            </w:r>
          </w:p>
          <w:p w14:paraId="04E5AD8D" w14:textId="56961632" w:rsidR="00B97B56" w:rsidRPr="00CB676B" w:rsidRDefault="00B97B56" w:rsidP="000E55A4">
            <w:pPr>
              <w:widowControl w:val="0"/>
              <w:spacing w:after="80"/>
              <w:ind w:left="140"/>
              <w:rPr>
                <w:rFonts w:asciiTheme="majorHAnsi" w:hAnsiTheme="majorHAnsi" w:cstheme="majorHAnsi"/>
                <w:b/>
                <w:bCs/>
              </w:rPr>
            </w:pPr>
            <w:r w:rsidRPr="00846015">
              <w:rPr>
                <w:rFonts w:asciiTheme="majorHAnsi" w:hAnsiTheme="majorHAnsi" w:cstheme="majorHAnsi"/>
                <w:b/>
                <w:bCs/>
              </w:rPr>
              <w:t>Select three (3</w:t>
            </w:r>
            <w:r>
              <w:rPr>
                <w:rFonts w:asciiTheme="majorHAnsi" w:hAnsiTheme="majorHAnsi" w:cstheme="majorHAnsi"/>
                <w:b/>
                <w:bCs/>
              </w:rPr>
              <w:t>)…</w:t>
            </w:r>
          </w:p>
        </w:tc>
      </w:tr>
      <w:tr w:rsidR="00B97B56" w:rsidRPr="000168D1" w14:paraId="5B09B11D"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771D0786" w14:textId="77777777" w:rsidR="00B97B56" w:rsidRDefault="00B97B56"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FB6A5E1" w14:textId="350925FD" w:rsidR="00B97B56" w:rsidRDefault="00000000" w:rsidP="000E55A4">
            <w:pPr>
              <w:widowControl w:val="0"/>
              <w:ind w:left="567" w:hanging="427"/>
              <w:rPr>
                <w:rFonts w:asciiTheme="majorHAnsi" w:hAnsiTheme="majorHAnsi" w:cstheme="majorHAnsi"/>
              </w:rPr>
            </w:pPr>
            <w:sdt>
              <w:sdtPr>
                <w:rPr>
                  <w:rFonts w:asciiTheme="majorHAnsi" w:hAnsiTheme="majorHAnsi" w:cstheme="majorHAnsi"/>
                </w:rPr>
                <w:id w:val="-289200582"/>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a) </w:t>
            </w:r>
            <w:r w:rsidR="00B97B56" w:rsidRPr="00B97B56">
              <w:rPr>
                <w:rFonts w:asciiTheme="majorHAnsi" w:hAnsiTheme="majorHAnsi" w:cstheme="majorHAnsi"/>
              </w:rPr>
              <w:t>Training and Assessment Strategy</w:t>
            </w:r>
          </w:p>
          <w:p w14:paraId="0D066881" w14:textId="26151B8D" w:rsidR="00B97B56" w:rsidRDefault="00000000" w:rsidP="000E55A4">
            <w:pPr>
              <w:widowControl w:val="0"/>
              <w:ind w:left="567" w:hanging="427"/>
              <w:rPr>
                <w:rFonts w:asciiTheme="majorHAnsi" w:hAnsiTheme="majorHAnsi" w:cstheme="majorHAnsi"/>
              </w:rPr>
            </w:pPr>
            <w:sdt>
              <w:sdtPr>
                <w:rPr>
                  <w:rFonts w:asciiTheme="majorHAnsi" w:hAnsiTheme="majorHAnsi" w:cstheme="majorHAnsi"/>
                </w:rPr>
                <w:id w:val="-848568005"/>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b) </w:t>
            </w:r>
            <w:r w:rsidR="00B97B56" w:rsidRPr="00B97B56">
              <w:rPr>
                <w:rFonts w:asciiTheme="majorHAnsi" w:hAnsiTheme="majorHAnsi" w:cstheme="majorHAnsi"/>
              </w:rPr>
              <w:t>Training.gov.au</w:t>
            </w:r>
          </w:p>
          <w:p w14:paraId="49E3E671" w14:textId="51C126F9" w:rsidR="00B97B56" w:rsidRDefault="00000000" w:rsidP="000E55A4">
            <w:pPr>
              <w:widowControl w:val="0"/>
              <w:ind w:left="567" w:hanging="427"/>
              <w:rPr>
                <w:rFonts w:asciiTheme="majorHAnsi" w:hAnsiTheme="majorHAnsi" w:cstheme="majorHAnsi"/>
              </w:rPr>
            </w:pPr>
            <w:sdt>
              <w:sdtPr>
                <w:rPr>
                  <w:rFonts w:asciiTheme="majorHAnsi" w:hAnsiTheme="majorHAnsi" w:cstheme="majorHAnsi"/>
                </w:rPr>
                <w:id w:val="143391530"/>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c) </w:t>
            </w:r>
            <w:r w:rsidR="00B97B56" w:rsidRPr="00B97B56">
              <w:rPr>
                <w:rFonts w:asciiTheme="majorHAnsi" w:hAnsiTheme="majorHAnsi" w:cstheme="majorHAnsi"/>
              </w:rPr>
              <w:t>Regulator website</w:t>
            </w:r>
          </w:p>
          <w:p w14:paraId="470C6520" w14:textId="75719C12" w:rsidR="00B97B56" w:rsidRDefault="00000000" w:rsidP="000E55A4">
            <w:pPr>
              <w:widowControl w:val="0"/>
              <w:ind w:left="567" w:hanging="427"/>
              <w:rPr>
                <w:rFonts w:asciiTheme="majorHAnsi" w:hAnsiTheme="majorHAnsi" w:cstheme="majorHAnsi"/>
              </w:rPr>
            </w:pPr>
            <w:sdt>
              <w:sdtPr>
                <w:rPr>
                  <w:rFonts w:asciiTheme="majorHAnsi" w:hAnsiTheme="majorHAnsi" w:cstheme="majorHAnsi"/>
                </w:rPr>
                <w:id w:val="-440910895"/>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d) </w:t>
            </w:r>
            <w:r w:rsidR="00B97B56" w:rsidRPr="00B97B56">
              <w:rPr>
                <w:rFonts w:asciiTheme="majorHAnsi" w:hAnsiTheme="majorHAnsi" w:cstheme="majorHAnsi"/>
              </w:rPr>
              <w:t>RTO website</w:t>
            </w:r>
          </w:p>
          <w:p w14:paraId="35753A6B" w14:textId="7FD3F8EE" w:rsidR="00B97B56" w:rsidRDefault="00000000" w:rsidP="000E55A4">
            <w:pPr>
              <w:widowControl w:val="0"/>
              <w:ind w:left="567" w:hanging="427"/>
              <w:rPr>
                <w:rFonts w:asciiTheme="majorHAnsi" w:hAnsiTheme="majorHAnsi" w:cstheme="majorHAnsi"/>
              </w:rPr>
            </w:pPr>
            <w:sdt>
              <w:sdtPr>
                <w:rPr>
                  <w:rFonts w:asciiTheme="majorHAnsi" w:hAnsiTheme="majorHAnsi" w:cstheme="majorHAnsi"/>
                </w:rPr>
                <w:id w:val="118037549"/>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e) </w:t>
            </w:r>
            <w:r w:rsidR="00B97B56" w:rsidRPr="00B97B56">
              <w:rPr>
                <w:rFonts w:asciiTheme="majorHAnsi" w:hAnsiTheme="majorHAnsi" w:cstheme="majorHAnsi"/>
              </w:rPr>
              <w:t>Training Package developer Website</w:t>
            </w:r>
          </w:p>
          <w:p w14:paraId="2BF70505" w14:textId="397AD875" w:rsidR="00B97B56" w:rsidRDefault="00000000" w:rsidP="00B97B56">
            <w:pPr>
              <w:widowControl w:val="0"/>
              <w:ind w:left="567" w:hanging="427"/>
              <w:rPr>
                <w:rFonts w:asciiTheme="majorHAnsi" w:hAnsiTheme="majorHAnsi" w:cstheme="majorHAnsi"/>
              </w:rPr>
            </w:pPr>
            <w:sdt>
              <w:sdtPr>
                <w:rPr>
                  <w:rFonts w:asciiTheme="majorHAnsi" w:hAnsiTheme="majorHAnsi" w:cstheme="majorHAnsi"/>
                </w:rPr>
                <w:id w:val="1547255269"/>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f) </w:t>
            </w:r>
            <w:r w:rsidR="00B97B56" w:rsidRPr="00B97B56">
              <w:rPr>
                <w:rFonts w:asciiTheme="majorHAnsi" w:hAnsiTheme="majorHAnsi" w:cstheme="majorHAnsi"/>
              </w:rPr>
              <w:t>State Training Authority Website</w:t>
            </w:r>
          </w:p>
          <w:p w14:paraId="3E8849EA" w14:textId="0B729D68" w:rsidR="00B97B56" w:rsidRDefault="00000000" w:rsidP="00B97B56">
            <w:pPr>
              <w:widowControl w:val="0"/>
              <w:ind w:left="567" w:hanging="427"/>
              <w:rPr>
                <w:rFonts w:asciiTheme="majorHAnsi" w:hAnsiTheme="majorHAnsi" w:cstheme="majorHAnsi"/>
              </w:rPr>
            </w:pPr>
            <w:sdt>
              <w:sdtPr>
                <w:rPr>
                  <w:rFonts w:asciiTheme="majorHAnsi" w:hAnsiTheme="majorHAnsi" w:cstheme="majorHAnsi"/>
                </w:rPr>
                <w:id w:val="-1128699926"/>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g) </w:t>
            </w:r>
            <w:r w:rsidR="00B97B56" w:rsidRPr="00B97B56">
              <w:rPr>
                <w:rFonts w:asciiTheme="majorHAnsi" w:hAnsiTheme="majorHAnsi" w:cstheme="majorHAnsi"/>
              </w:rPr>
              <w:t>Union websites</w:t>
            </w:r>
          </w:p>
          <w:p w14:paraId="419061EE" w14:textId="07FA0E9E" w:rsidR="00B97B56" w:rsidRDefault="00000000" w:rsidP="00B97B56">
            <w:pPr>
              <w:widowControl w:val="0"/>
              <w:ind w:left="567" w:hanging="427"/>
              <w:rPr>
                <w:rFonts w:asciiTheme="majorHAnsi" w:hAnsiTheme="majorHAnsi" w:cstheme="majorHAnsi"/>
              </w:rPr>
            </w:pPr>
            <w:sdt>
              <w:sdtPr>
                <w:rPr>
                  <w:rFonts w:asciiTheme="majorHAnsi" w:hAnsiTheme="majorHAnsi" w:cstheme="majorHAnsi"/>
                </w:rPr>
                <w:id w:val="-436908506"/>
                <w14:checkbox>
                  <w14:checked w14:val="0"/>
                  <w14:checkedState w14:val="2612" w14:font="MS Gothic"/>
                  <w14:uncheckedState w14:val="2610" w14:font="MS Gothic"/>
                </w14:checkbox>
              </w:sdtPr>
              <w:sdtContent>
                <w:r w:rsidR="00B97B56">
                  <w:rPr>
                    <w:rFonts w:ascii="MS Gothic" w:eastAsia="MS Gothic" w:hAnsi="MS Gothic" w:cstheme="majorHAnsi" w:hint="eastAsia"/>
                  </w:rPr>
                  <w:t>☐</w:t>
                </w:r>
              </w:sdtContent>
            </w:sdt>
            <w:r w:rsidR="00B97B56">
              <w:rPr>
                <w:rFonts w:asciiTheme="majorHAnsi" w:hAnsiTheme="majorHAnsi" w:cstheme="majorHAnsi"/>
              </w:rPr>
              <w:t xml:space="preserve">  h) </w:t>
            </w:r>
            <w:r w:rsidR="00B97B56" w:rsidRPr="00B97B56">
              <w:rPr>
                <w:rFonts w:asciiTheme="majorHAnsi" w:hAnsiTheme="majorHAnsi" w:cstheme="majorHAnsi"/>
              </w:rPr>
              <w:t>Employer and Industry Peak body Websites</w:t>
            </w:r>
          </w:p>
        </w:tc>
      </w:tr>
      <w:tr w:rsidR="00B97B56" w:rsidRPr="000168D1" w14:paraId="4005E2BF" w14:textId="77777777" w:rsidTr="008A6711">
        <w:tc>
          <w:tcPr>
            <w:tcW w:w="564" w:type="dxa"/>
            <w:vMerge w:val="restart"/>
            <w:tcBorders>
              <w:top w:val="single" w:sz="6" w:space="0" w:color="000000"/>
              <w:left w:val="single" w:sz="6" w:space="0" w:color="000000"/>
              <w:right w:val="single" w:sz="6" w:space="0" w:color="000000"/>
            </w:tcBorders>
            <w:shd w:val="clear" w:color="auto" w:fill="DAEEF3" w:themeFill="accent5" w:themeFillTint="33"/>
          </w:tcPr>
          <w:p w14:paraId="6E176702" w14:textId="7ABCD399" w:rsidR="00B97B56" w:rsidRPr="000168D1" w:rsidRDefault="00B97B56" w:rsidP="000E55A4">
            <w:pPr>
              <w:widowControl w:val="0"/>
              <w:rPr>
                <w:rFonts w:asciiTheme="majorHAnsi" w:hAnsiTheme="majorHAnsi" w:cstheme="majorHAnsi"/>
              </w:rPr>
            </w:pPr>
            <w:bookmarkStart w:id="3" w:name="_Hlk149726505"/>
            <w:r>
              <w:rPr>
                <w:rFonts w:asciiTheme="majorHAnsi" w:hAnsiTheme="majorHAnsi" w:cstheme="majorHAnsi"/>
              </w:rPr>
              <w:t>17</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2D7B409" w14:textId="0A11AD5B" w:rsidR="00B97B56" w:rsidRDefault="00B97B56" w:rsidP="000E55A4">
            <w:pPr>
              <w:widowControl w:val="0"/>
              <w:spacing w:after="80"/>
              <w:ind w:left="140"/>
              <w:rPr>
                <w:rFonts w:asciiTheme="majorHAnsi" w:hAnsiTheme="majorHAnsi" w:cstheme="majorHAnsi"/>
                <w:b/>
                <w:bCs/>
              </w:rPr>
            </w:pPr>
            <w:r w:rsidRPr="00B97B56">
              <w:rPr>
                <w:rFonts w:asciiTheme="majorHAnsi" w:hAnsiTheme="majorHAnsi" w:cstheme="majorHAnsi"/>
                <w:b/>
                <w:bCs/>
              </w:rPr>
              <w:t>Foundation Skills support</w:t>
            </w:r>
          </w:p>
          <w:p w14:paraId="55C56D2B" w14:textId="0F22F89A" w:rsidR="00B97B56" w:rsidRPr="00B97B56" w:rsidRDefault="00B97B56" w:rsidP="00B97B56">
            <w:pPr>
              <w:widowControl w:val="0"/>
              <w:spacing w:after="80"/>
              <w:ind w:left="140"/>
              <w:rPr>
                <w:rFonts w:asciiTheme="majorHAnsi" w:hAnsiTheme="majorHAnsi" w:cstheme="majorHAnsi"/>
              </w:rPr>
            </w:pPr>
            <w:r w:rsidRPr="00B97B56">
              <w:rPr>
                <w:rFonts w:asciiTheme="majorHAnsi" w:hAnsiTheme="majorHAnsi" w:cstheme="majorHAnsi"/>
              </w:rPr>
              <w:t xml:space="preserve">As a trainer and assessor you won’t have all the strategies for </w:t>
            </w:r>
            <w:r w:rsidRPr="00B97B56">
              <w:rPr>
                <w:rFonts w:asciiTheme="majorHAnsi" w:hAnsiTheme="majorHAnsi" w:cstheme="majorHAnsi"/>
                <w:b/>
                <w:bCs/>
              </w:rPr>
              <w:t>foundation skill support needs</w:t>
            </w:r>
            <w:r w:rsidRPr="00B97B56">
              <w:rPr>
                <w:rFonts w:asciiTheme="majorHAnsi" w:hAnsiTheme="majorHAnsi" w:cstheme="majorHAnsi"/>
              </w:rPr>
              <w:t>. Within your training organisation, there will be procedures to be followed to ensure all staff are aware of the actions to take when a student needs additional support.  Foundation skills support may include language literacy and numeracy support and also employability skills support.</w:t>
            </w:r>
          </w:p>
          <w:p w14:paraId="78227DEE" w14:textId="11F9E6F0" w:rsidR="00B97B56" w:rsidRPr="00846015" w:rsidRDefault="00B97B56" w:rsidP="00B97B56">
            <w:pPr>
              <w:widowControl w:val="0"/>
              <w:spacing w:after="80"/>
              <w:ind w:left="140"/>
              <w:rPr>
                <w:rFonts w:asciiTheme="majorHAnsi" w:hAnsiTheme="majorHAnsi" w:cstheme="majorHAnsi"/>
              </w:rPr>
            </w:pPr>
            <w:r w:rsidRPr="00B97B56">
              <w:rPr>
                <w:rFonts w:asciiTheme="majorHAnsi" w:hAnsiTheme="majorHAnsi" w:cstheme="majorHAnsi"/>
              </w:rPr>
              <w:t>If you do not have access to a procedure within your RTO - then go to BrainstormRTO, enter the co-worker hub, and download the policy for access and equity. This will provide guidelnes that can be followed.</w:t>
            </w:r>
            <w:r w:rsidRPr="00846015">
              <w:rPr>
                <w:rFonts w:asciiTheme="majorHAnsi" w:hAnsiTheme="majorHAnsi" w:cstheme="majorHAnsi"/>
              </w:rPr>
              <w:t xml:space="preserve"> </w:t>
            </w:r>
          </w:p>
          <w:p w14:paraId="5E460A4C" w14:textId="0CBF1037" w:rsidR="00B97B56" w:rsidRPr="00846015" w:rsidRDefault="00B97B56" w:rsidP="000E55A4">
            <w:pPr>
              <w:widowControl w:val="0"/>
              <w:spacing w:after="80"/>
              <w:ind w:left="140"/>
              <w:rPr>
                <w:rFonts w:asciiTheme="majorHAnsi" w:hAnsiTheme="majorHAnsi" w:cstheme="majorHAnsi"/>
                <w:b/>
                <w:bCs/>
              </w:rPr>
            </w:pPr>
            <w:r w:rsidRPr="00B97B56">
              <w:rPr>
                <w:rFonts w:asciiTheme="majorHAnsi" w:hAnsiTheme="majorHAnsi" w:cstheme="majorHAnsi"/>
                <w:b/>
                <w:bCs/>
              </w:rPr>
              <w:t>Provide three (3) examples of how you will follow the organisational procedures to access resources and gain strategies and advice from experienced colleagues or LLN specialists within your RTO.</w:t>
            </w:r>
          </w:p>
        </w:tc>
      </w:tr>
      <w:tr w:rsidR="00B97B56" w:rsidRPr="000168D1" w14:paraId="558C04D2" w14:textId="77777777" w:rsidTr="008A6711">
        <w:trPr>
          <w:trHeight w:val="20"/>
        </w:trPr>
        <w:tc>
          <w:tcPr>
            <w:tcW w:w="564" w:type="dxa"/>
            <w:vMerge/>
            <w:tcBorders>
              <w:left w:val="single" w:sz="6" w:space="0" w:color="000000"/>
              <w:right w:val="single" w:sz="6" w:space="0" w:color="000000"/>
            </w:tcBorders>
            <w:shd w:val="clear" w:color="auto" w:fill="DAEEF3" w:themeFill="accent5" w:themeFillTint="33"/>
          </w:tcPr>
          <w:p w14:paraId="3CD88AC2" w14:textId="77777777" w:rsidR="00B97B56" w:rsidRDefault="00B97B56"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5A50185B" w14:textId="59C08A8A" w:rsidR="00B97B56" w:rsidRPr="00B97B56" w:rsidRDefault="00B97B56" w:rsidP="00B97B56">
            <w:pPr>
              <w:widowControl w:val="0"/>
              <w:ind w:left="140"/>
              <w:jc w:val="center"/>
              <w:rPr>
                <w:rFonts w:asciiTheme="majorHAnsi" w:hAnsiTheme="majorHAnsi" w:cstheme="majorHAnsi"/>
                <w:b/>
                <w:bCs/>
              </w:rPr>
            </w:pPr>
            <w:r w:rsidRPr="00B97B56">
              <w:rPr>
                <w:rFonts w:asciiTheme="majorHAnsi" w:hAnsiTheme="majorHAnsi" w:cstheme="majorHAnsi"/>
                <w:b/>
                <w:bCs/>
              </w:rPr>
              <w:t>Organisational procedure/s</w:t>
            </w: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4DC339C4" w14:textId="74E33237" w:rsidR="00B97B56" w:rsidRPr="00B97B56" w:rsidRDefault="00B97B56" w:rsidP="00B97B56">
            <w:pPr>
              <w:widowControl w:val="0"/>
              <w:jc w:val="center"/>
              <w:rPr>
                <w:rFonts w:asciiTheme="majorHAnsi" w:hAnsiTheme="majorHAnsi" w:cstheme="majorHAnsi"/>
                <w:b/>
                <w:bCs/>
              </w:rPr>
            </w:pPr>
            <w:r w:rsidRPr="00B97B56">
              <w:rPr>
                <w:rFonts w:asciiTheme="majorHAnsi" w:hAnsiTheme="majorHAnsi" w:cstheme="majorHAnsi"/>
                <w:b/>
                <w:bCs/>
              </w:rPr>
              <w:t>Example of resources, strategies and advice</w:t>
            </w:r>
          </w:p>
        </w:tc>
      </w:tr>
      <w:tr w:rsidR="00B97B56" w:rsidRPr="000168D1" w14:paraId="723AB2B9" w14:textId="77777777" w:rsidTr="008A6711">
        <w:trPr>
          <w:trHeight w:val="20"/>
        </w:trPr>
        <w:tc>
          <w:tcPr>
            <w:tcW w:w="564" w:type="dxa"/>
            <w:vMerge/>
            <w:tcBorders>
              <w:left w:val="single" w:sz="6" w:space="0" w:color="000000"/>
              <w:right w:val="single" w:sz="6" w:space="0" w:color="000000"/>
            </w:tcBorders>
            <w:shd w:val="clear" w:color="auto" w:fill="DAEEF3" w:themeFill="accent5" w:themeFillTint="33"/>
          </w:tcPr>
          <w:p w14:paraId="77A1C65A" w14:textId="77777777" w:rsidR="00B97B56" w:rsidRDefault="00B97B56"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14435146" w14:textId="0E9207D0" w:rsidR="00B97B56" w:rsidRDefault="00B97B56"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7591B787" w14:textId="77777777" w:rsidR="00B97B56" w:rsidRDefault="00B97B56" w:rsidP="000E55A4">
            <w:pPr>
              <w:widowControl w:val="0"/>
              <w:rPr>
                <w:rFonts w:asciiTheme="majorHAnsi" w:hAnsiTheme="majorHAnsi" w:cstheme="majorHAnsi"/>
              </w:rPr>
            </w:pPr>
          </w:p>
        </w:tc>
      </w:tr>
      <w:tr w:rsidR="00B97B56" w:rsidRPr="000168D1" w14:paraId="07B550AF" w14:textId="77777777" w:rsidTr="008A6711">
        <w:trPr>
          <w:trHeight w:val="20"/>
        </w:trPr>
        <w:tc>
          <w:tcPr>
            <w:tcW w:w="564" w:type="dxa"/>
            <w:vMerge/>
            <w:tcBorders>
              <w:left w:val="single" w:sz="6" w:space="0" w:color="000000"/>
              <w:right w:val="single" w:sz="6" w:space="0" w:color="000000"/>
            </w:tcBorders>
            <w:shd w:val="clear" w:color="auto" w:fill="DAEEF3" w:themeFill="accent5" w:themeFillTint="33"/>
          </w:tcPr>
          <w:p w14:paraId="50E746A3" w14:textId="77777777" w:rsidR="00B97B56" w:rsidRDefault="00B97B56"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538DB68D" w14:textId="13426AA4" w:rsidR="00B97B56" w:rsidRDefault="00B97B56"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7EA1292B" w14:textId="77777777" w:rsidR="00B97B56" w:rsidRDefault="00B97B56" w:rsidP="000E55A4">
            <w:pPr>
              <w:widowControl w:val="0"/>
              <w:rPr>
                <w:rFonts w:asciiTheme="majorHAnsi" w:hAnsiTheme="majorHAnsi" w:cstheme="majorHAnsi"/>
              </w:rPr>
            </w:pPr>
          </w:p>
        </w:tc>
      </w:tr>
      <w:tr w:rsidR="00B97B56" w:rsidRPr="000168D1" w14:paraId="50F669E7"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1E4F901" w14:textId="77777777" w:rsidR="00B97B56" w:rsidRDefault="00B97B56"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58317460" w14:textId="7601D244" w:rsidR="00B97B56" w:rsidRDefault="00B97B56"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7C4A7EFB" w14:textId="77777777" w:rsidR="00B97B56" w:rsidRDefault="00B97B56" w:rsidP="000E55A4">
            <w:pPr>
              <w:widowControl w:val="0"/>
              <w:rPr>
                <w:rFonts w:asciiTheme="majorHAnsi" w:hAnsiTheme="majorHAnsi" w:cstheme="majorHAnsi"/>
              </w:rPr>
            </w:pPr>
          </w:p>
        </w:tc>
      </w:tr>
      <w:bookmarkEnd w:id="3"/>
      <w:tr w:rsidR="0053382F" w:rsidRPr="000168D1" w14:paraId="5349B314" w14:textId="77777777" w:rsidTr="008A6711">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6107B822" w14:textId="7903002C" w:rsidR="0053382F" w:rsidRPr="000168D1" w:rsidRDefault="0053382F" w:rsidP="000E55A4">
            <w:pPr>
              <w:widowControl w:val="0"/>
              <w:rPr>
                <w:rFonts w:asciiTheme="majorHAnsi" w:hAnsiTheme="majorHAnsi" w:cstheme="majorHAnsi"/>
              </w:rPr>
            </w:pPr>
            <w:r>
              <w:rPr>
                <w:rFonts w:asciiTheme="majorHAnsi" w:hAnsiTheme="majorHAnsi" w:cstheme="majorHAnsi"/>
              </w:rPr>
              <w:t>18</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02FE53E" w14:textId="490ED132" w:rsidR="0053382F" w:rsidRDefault="0053382F" w:rsidP="000E55A4">
            <w:pPr>
              <w:widowControl w:val="0"/>
              <w:spacing w:after="80"/>
              <w:ind w:left="140"/>
              <w:rPr>
                <w:rFonts w:asciiTheme="majorHAnsi" w:hAnsiTheme="majorHAnsi" w:cstheme="majorHAnsi"/>
                <w:b/>
                <w:bCs/>
              </w:rPr>
            </w:pPr>
            <w:r w:rsidRPr="0053382F">
              <w:rPr>
                <w:rFonts w:asciiTheme="majorHAnsi" w:hAnsiTheme="majorHAnsi" w:cstheme="majorHAnsi"/>
                <w:b/>
                <w:bCs/>
              </w:rPr>
              <w:t>Foundation Skills websites</w:t>
            </w:r>
          </w:p>
          <w:p w14:paraId="6C5096B8" w14:textId="77777777" w:rsidR="0053382F" w:rsidRPr="0053382F" w:rsidRDefault="0053382F" w:rsidP="0053382F">
            <w:pPr>
              <w:widowControl w:val="0"/>
              <w:spacing w:after="80"/>
              <w:ind w:left="140"/>
              <w:rPr>
                <w:rFonts w:asciiTheme="majorHAnsi" w:hAnsiTheme="majorHAnsi" w:cstheme="majorHAnsi"/>
              </w:rPr>
            </w:pPr>
            <w:r w:rsidRPr="0053382F">
              <w:rPr>
                <w:rFonts w:asciiTheme="majorHAnsi" w:hAnsiTheme="majorHAnsi" w:cstheme="majorHAnsi"/>
                <w:b/>
                <w:bCs/>
              </w:rPr>
              <w:t>Foundation skills</w:t>
            </w:r>
            <w:r w:rsidRPr="0053382F">
              <w:rPr>
                <w:rFonts w:asciiTheme="majorHAnsi" w:hAnsiTheme="majorHAnsi" w:cstheme="majorHAnsi"/>
              </w:rPr>
              <w:t xml:space="preserve"> are either explicit or listed in every unit of competency.  </w:t>
            </w:r>
          </w:p>
          <w:p w14:paraId="622A976D" w14:textId="19F4304B" w:rsidR="0053382F" w:rsidRPr="0053382F" w:rsidRDefault="0053382F" w:rsidP="0053382F">
            <w:pPr>
              <w:widowControl w:val="0"/>
              <w:spacing w:after="80"/>
              <w:ind w:left="140"/>
              <w:rPr>
                <w:rFonts w:asciiTheme="majorHAnsi" w:hAnsiTheme="majorHAnsi" w:cstheme="majorHAnsi"/>
              </w:rPr>
            </w:pPr>
            <w:r w:rsidRPr="0053382F">
              <w:rPr>
                <w:rFonts w:asciiTheme="majorHAnsi" w:hAnsiTheme="majorHAnsi" w:cstheme="majorHAnsi"/>
              </w:rPr>
              <w:t xml:space="preserve">List three (3) </w:t>
            </w:r>
            <w:r w:rsidRPr="0053382F">
              <w:rPr>
                <w:rFonts w:asciiTheme="majorHAnsi" w:hAnsiTheme="majorHAnsi" w:cstheme="majorHAnsi"/>
                <w:b/>
                <w:bCs/>
              </w:rPr>
              <w:t>websites</w:t>
            </w:r>
            <w:r w:rsidRPr="0053382F">
              <w:rPr>
                <w:rFonts w:asciiTheme="majorHAnsi" w:hAnsiTheme="majorHAnsi" w:cstheme="majorHAnsi"/>
              </w:rPr>
              <w:t xml:space="preserve"> you could use to access foundation skills resources, strategies and advice</w:t>
            </w:r>
          </w:p>
          <w:p w14:paraId="46129E24" w14:textId="544DE973" w:rsidR="0053382F" w:rsidRPr="0053382F" w:rsidRDefault="0053382F" w:rsidP="000E55A4">
            <w:pPr>
              <w:widowControl w:val="0"/>
              <w:spacing w:after="80"/>
              <w:ind w:left="140"/>
              <w:rPr>
                <w:rFonts w:asciiTheme="majorHAnsi" w:hAnsiTheme="majorHAnsi" w:cstheme="majorHAnsi"/>
              </w:rPr>
            </w:pPr>
            <w:r w:rsidRPr="0053382F">
              <w:rPr>
                <w:rFonts w:asciiTheme="majorHAnsi" w:hAnsiTheme="majorHAnsi" w:cstheme="majorHAnsi"/>
              </w:rPr>
              <w:t>One example of an excellent resource is the ADCET website - you might like to visit this website as part of your research, and then list the variety of resources, strategies and advice you have found.</w:t>
            </w:r>
          </w:p>
        </w:tc>
      </w:tr>
      <w:tr w:rsidR="0053382F" w:rsidRPr="000168D1" w14:paraId="406D804B"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4D67E49A" w14:textId="77777777" w:rsidR="0053382F" w:rsidRDefault="0053382F"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25B9B5B9" w14:textId="3A1646A6" w:rsidR="0053382F" w:rsidRPr="00B97B56" w:rsidRDefault="0053382F" w:rsidP="000E55A4">
            <w:pPr>
              <w:widowControl w:val="0"/>
              <w:ind w:left="140"/>
              <w:jc w:val="center"/>
              <w:rPr>
                <w:rFonts w:asciiTheme="majorHAnsi" w:hAnsiTheme="majorHAnsi" w:cstheme="majorHAnsi"/>
                <w:b/>
                <w:bCs/>
              </w:rPr>
            </w:pPr>
            <w:r w:rsidRPr="0053382F">
              <w:rPr>
                <w:rFonts w:asciiTheme="majorHAnsi" w:hAnsiTheme="majorHAnsi" w:cstheme="majorHAnsi"/>
                <w:b/>
                <w:bCs/>
              </w:rPr>
              <w:t>Website hyperlink (URL)</w:t>
            </w: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607D4283" w14:textId="266E8E67" w:rsidR="0053382F" w:rsidRPr="00B97B56" w:rsidRDefault="0053382F" w:rsidP="000E55A4">
            <w:pPr>
              <w:widowControl w:val="0"/>
              <w:jc w:val="center"/>
              <w:rPr>
                <w:rFonts w:asciiTheme="majorHAnsi" w:hAnsiTheme="majorHAnsi" w:cstheme="majorHAnsi"/>
                <w:b/>
                <w:bCs/>
              </w:rPr>
            </w:pPr>
            <w:r w:rsidRPr="0053382F">
              <w:rPr>
                <w:rFonts w:asciiTheme="majorHAnsi" w:hAnsiTheme="majorHAnsi" w:cstheme="majorHAnsi"/>
                <w:b/>
                <w:bCs/>
              </w:rPr>
              <w:t>Example of resources, strategies and advice</w:t>
            </w:r>
          </w:p>
        </w:tc>
      </w:tr>
      <w:tr w:rsidR="0053382F" w:rsidRPr="000168D1" w14:paraId="39CA6C15"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43DF9BE1" w14:textId="77777777" w:rsidR="0053382F" w:rsidRDefault="0053382F"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746BF062" w14:textId="77777777" w:rsidR="0053382F" w:rsidRDefault="0053382F"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6BF1E426" w14:textId="77777777" w:rsidR="0053382F" w:rsidRDefault="0053382F" w:rsidP="000E55A4">
            <w:pPr>
              <w:widowControl w:val="0"/>
              <w:rPr>
                <w:rFonts w:asciiTheme="majorHAnsi" w:hAnsiTheme="majorHAnsi" w:cstheme="majorHAnsi"/>
              </w:rPr>
            </w:pPr>
          </w:p>
        </w:tc>
      </w:tr>
      <w:tr w:rsidR="0053382F" w:rsidRPr="000168D1" w14:paraId="49BFBEDC"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25A13939" w14:textId="77777777" w:rsidR="0053382F" w:rsidRDefault="0053382F"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51D0025" w14:textId="77777777" w:rsidR="0053382F" w:rsidRDefault="0053382F"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349B6D60" w14:textId="77777777" w:rsidR="0053382F" w:rsidRDefault="0053382F" w:rsidP="000E55A4">
            <w:pPr>
              <w:widowControl w:val="0"/>
              <w:rPr>
                <w:rFonts w:asciiTheme="majorHAnsi" w:hAnsiTheme="majorHAnsi" w:cstheme="majorHAnsi"/>
              </w:rPr>
            </w:pPr>
          </w:p>
        </w:tc>
      </w:tr>
      <w:tr w:rsidR="0053382F" w:rsidRPr="000168D1" w14:paraId="59ADD28F"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5C09E698" w14:textId="77777777" w:rsidR="0053382F" w:rsidRDefault="0053382F"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02E04BE9" w14:textId="77777777" w:rsidR="0053382F" w:rsidRDefault="0053382F"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71CCD254" w14:textId="77777777" w:rsidR="0053382F" w:rsidRDefault="0053382F" w:rsidP="000E55A4">
            <w:pPr>
              <w:widowControl w:val="0"/>
              <w:rPr>
                <w:rFonts w:asciiTheme="majorHAnsi" w:hAnsiTheme="majorHAnsi" w:cstheme="majorHAnsi"/>
              </w:rPr>
            </w:pPr>
          </w:p>
        </w:tc>
      </w:tr>
      <w:tr w:rsidR="0053382F" w:rsidRPr="000168D1" w14:paraId="6DE6F1FE" w14:textId="77777777" w:rsidTr="008A6711">
        <w:tc>
          <w:tcPr>
            <w:tcW w:w="564" w:type="dxa"/>
            <w:vMerge w:val="restart"/>
            <w:tcBorders>
              <w:top w:val="single" w:sz="4" w:space="0" w:color="auto"/>
              <w:left w:val="single" w:sz="6" w:space="0" w:color="000000"/>
              <w:right w:val="single" w:sz="5" w:space="0" w:color="000000"/>
            </w:tcBorders>
            <w:shd w:val="clear" w:color="auto" w:fill="DAEEF3" w:themeFill="accent5" w:themeFillTint="33"/>
          </w:tcPr>
          <w:p w14:paraId="67CBDC2E" w14:textId="1767E02B" w:rsidR="0053382F" w:rsidRPr="000168D1" w:rsidRDefault="0053382F" w:rsidP="000E55A4">
            <w:pPr>
              <w:widowControl w:val="0"/>
              <w:rPr>
                <w:rFonts w:asciiTheme="majorHAnsi" w:hAnsiTheme="majorHAnsi" w:cstheme="majorHAnsi"/>
              </w:rPr>
            </w:pPr>
            <w:r>
              <w:rPr>
                <w:rFonts w:asciiTheme="majorHAnsi" w:hAnsiTheme="majorHAnsi" w:cstheme="majorHAnsi"/>
              </w:rPr>
              <w:t>19</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2CAD197" w14:textId="419CD2CB" w:rsidR="0053382F" w:rsidRDefault="00A87ADF" w:rsidP="000E55A4">
            <w:pPr>
              <w:widowControl w:val="0"/>
              <w:spacing w:after="80"/>
              <w:ind w:left="140"/>
              <w:rPr>
                <w:rFonts w:asciiTheme="majorHAnsi" w:hAnsiTheme="majorHAnsi" w:cstheme="majorHAnsi"/>
                <w:b/>
                <w:bCs/>
              </w:rPr>
            </w:pPr>
            <w:r w:rsidRPr="00A87ADF">
              <w:rPr>
                <w:rFonts w:asciiTheme="majorHAnsi" w:hAnsiTheme="majorHAnsi" w:cstheme="majorHAnsi"/>
                <w:b/>
                <w:bCs/>
              </w:rPr>
              <w:t>Collaboration for Foundation Skills support</w:t>
            </w:r>
          </w:p>
          <w:p w14:paraId="09D75185" w14:textId="05519A15" w:rsidR="0053382F" w:rsidRPr="00D51F2B" w:rsidRDefault="00A87ADF" w:rsidP="000E55A4">
            <w:pPr>
              <w:widowControl w:val="0"/>
              <w:spacing w:after="80"/>
              <w:ind w:left="140"/>
              <w:rPr>
                <w:rFonts w:asciiTheme="majorHAnsi" w:hAnsiTheme="majorHAnsi" w:cstheme="majorHAnsi"/>
              </w:rPr>
            </w:pPr>
            <w:r w:rsidRPr="00A87ADF">
              <w:rPr>
                <w:rFonts w:asciiTheme="majorHAnsi" w:hAnsiTheme="majorHAnsi" w:cstheme="majorHAnsi"/>
              </w:rPr>
              <w:t xml:space="preserve">From the list below select three (3) techniques you could use to </w:t>
            </w:r>
            <w:r w:rsidRPr="00A87ADF">
              <w:rPr>
                <w:rFonts w:asciiTheme="majorHAnsi" w:hAnsiTheme="majorHAnsi" w:cstheme="majorHAnsi"/>
                <w:b/>
                <w:bCs/>
              </w:rPr>
              <w:t>collaborate</w:t>
            </w:r>
            <w:r w:rsidRPr="00A87ADF">
              <w:rPr>
                <w:rFonts w:asciiTheme="majorHAnsi" w:hAnsiTheme="majorHAnsi" w:cstheme="majorHAnsi"/>
              </w:rPr>
              <w:t xml:space="preserve"> with sources of foundation skill support</w:t>
            </w:r>
          </w:p>
          <w:p w14:paraId="245F0F9E" w14:textId="54C50CBF" w:rsidR="0053382F" w:rsidRPr="00CB676B" w:rsidRDefault="0053382F" w:rsidP="000E55A4">
            <w:pPr>
              <w:widowControl w:val="0"/>
              <w:spacing w:after="80"/>
              <w:ind w:left="140"/>
              <w:rPr>
                <w:rFonts w:asciiTheme="majorHAnsi" w:hAnsiTheme="majorHAnsi" w:cstheme="majorHAnsi"/>
                <w:b/>
                <w:bCs/>
              </w:rPr>
            </w:pPr>
            <w:r w:rsidRPr="00B97B56">
              <w:rPr>
                <w:rFonts w:asciiTheme="majorHAnsi" w:hAnsiTheme="majorHAnsi" w:cstheme="majorHAnsi"/>
                <w:b/>
                <w:bCs/>
              </w:rPr>
              <w:t>Select t</w:t>
            </w:r>
            <w:r w:rsidR="00A87ADF">
              <w:rPr>
                <w:rFonts w:asciiTheme="majorHAnsi" w:hAnsiTheme="majorHAnsi" w:cstheme="majorHAnsi"/>
                <w:b/>
                <w:bCs/>
              </w:rPr>
              <w:t>hree (3)</w:t>
            </w:r>
          </w:p>
        </w:tc>
      </w:tr>
      <w:tr w:rsidR="0053382F" w:rsidRPr="000168D1" w14:paraId="47DF39DE"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4FDE960F" w14:textId="77777777" w:rsidR="0053382F" w:rsidRDefault="0053382F"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92F8FCC" w14:textId="541B2ED2" w:rsidR="0053382F" w:rsidRDefault="00000000" w:rsidP="000E55A4">
            <w:pPr>
              <w:widowControl w:val="0"/>
              <w:ind w:left="567" w:hanging="427"/>
              <w:rPr>
                <w:rFonts w:asciiTheme="majorHAnsi" w:hAnsiTheme="majorHAnsi" w:cstheme="majorHAnsi"/>
              </w:rPr>
            </w:pPr>
            <w:sdt>
              <w:sdtPr>
                <w:rPr>
                  <w:rFonts w:asciiTheme="majorHAnsi" w:hAnsiTheme="majorHAnsi" w:cstheme="majorHAnsi"/>
                </w:rPr>
                <w:id w:val="-848641555"/>
                <w14:checkbox>
                  <w14:checked w14:val="0"/>
                  <w14:checkedState w14:val="2612" w14:font="MS Gothic"/>
                  <w14:uncheckedState w14:val="2610" w14:font="MS Gothic"/>
                </w14:checkbox>
              </w:sdtPr>
              <w:sdtContent>
                <w:r w:rsidR="0053382F">
                  <w:rPr>
                    <w:rFonts w:ascii="MS Gothic" w:eastAsia="MS Gothic" w:hAnsi="MS Gothic" w:cstheme="majorHAnsi" w:hint="eastAsia"/>
                  </w:rPr>
                  <w:t>☐</w:t>
                </w:r>
              </w:sdtContent>
            </w:sdt>
            <w:r w:rsidR="0053382F">
              <w:rPr>
                <w:rFonts w:asciiTheme="majorHAnsi" w:hAnsiTheme="majorHAnsi" w:cstheme="majorHAnsi"/>
              </w:rPr>
              <w:t xml:space="preserve">  a) </w:t>
            </w:r>
            <w:r w:rsidR="00A87ADF" w:rsidRPr="00A87ADF">
              <w:rPr>
                <w:rFonts w:asciiTheme="majorHAnsi" w:hAnsiTheme="majorHAnsi" w:cstheme="majorHAnsi"/>
              </w:rPr>
              <w:t>Unpack the foundation skills in the unit of competency</w:t>
            </w:r>
          </w:p>
          <w:p w14:paraId="20AC507D" w14:textId="47AEF4CE" w:rsidR="0053382F" w:rsidRDefault="00000000" w:rsidP="000E55A4">
            <w:pPr>
              <w:widowControl w:val="0"/>
              <w:ind w:left="567" w:hanging="427"/>
              <w:rPr>
                <w:rFonts w:asciiTheme="majorHAnsi" w:hAnsiTheme="majorHAnsi" w:cstheme="majorHAnsi"/>
              </w:rPr>
            </w:pPr>
            <w:sdt>
              <w:sdtPr>
                <w:rPr>
                  <w:rFonts w:asciiTheme="majorHAnsi" w:hAnsiTheme="majorHAnsi" w:cstheme="majorHAnsi"/>
                </w:rPr>
                <w:id w:val="378218212"/>
                <w14:checkbox>
                  <w14:checked w14:val="0"/>
                  <w14:checkedState w14:val="2612" w14:font="MS Gothic"/>
                  <w14:uncheckedState w14:val="2610" w14:font="MS Gothic"/>
                </w14:checkbox>
              </w:sdtPr>
              <w:sdtContent>
                <w:r w:rsidR="0053382F">
                  <w:rPr>
                    <w:rFonts w:ascii="MS Gothic" w:eastAsia="MS Gothic" w:hAnsi="MS Gothic" w:cstheme="majorHAnsi" w:hint="eastAsia"/>
                  </w:rPr>
                  <w:t>☐</w:t>
                </w:r>
              </w:sdtContent>
            </w:sdt>
            <w:r w:rsidR="0053382F">
              <w:rPr>
                <w:rFonts w:asciiTheme="majorHAnsi" w:hAnsiTheme="majorHAnsi" w:cstheme="majorHAnsi"/>
              </w:rPr>
              <w:t xml:space="preserve">  b) </w:t>
            </w:r>
            <w:r w:rsidR="00A87ADF" w:rsidRPr="00A87ADF">
              <w:rPr>
                <w:rFonts w:asciiTheme="majorHAnsi" w:hAnsiTheme="majorHAnsi" w:cstheme="majorHAnsi"/>
              </w:rPr>
              <w:t xml:space="preserve">Subscribe to the blog </w:t>
            </w:r>
            <w:hyperlink r:id="rId7" w:history="1">
              <w:r w:rsidR="00A87ADF" w:rsidRPr="00CC1470">
                <w:rPr>
                  <w:rStyle w:val="Hyperlink"/>
                  <w:rFonts w:asciiTheme="majorHAnsi" w:hAnsiTheme="majorHAnsi" w:cstheme="majorHAnsi"/>
                </w:rPr>
                <w:t>https://llnandvetmeetingplace.wordpress.com/</w:t>
              </w:r>
            </w:hyperlink>
            <w:r w:rsidR="00A87ADF">
              <w:rPr>
                <w:rFonts w:asciiTheme="majorHAnsi" w:hAnsiTheme="majorHAnsi" w:cstheme="majorHAnsi"/>
              </w:rPr>
              <w:t xml:space="preserve"> </w:t>
            </w:r>
          </w:p>
          <w:p w14:paraId="0D989AEA" w14:textId="2315A394" w:rsidR="0053382F" w:rsidRDefault="00000000" w:rsidP="000E55A4">
            <w:pPr>
              <w:widowControl w:val="0"/>
              <w:ind w:left="567" w:hanging="427"/>
              <w:rPr>
                <w:rFonts w:asciiTheme="majorHAnsi" w:hAnsiTheme="majorHAnsi" w:cstheme="majorHAnsi"/>
              </w:rPr>
            </w:pPr>
            <w:sdt>
              <w:sdtPr>
                <w:rPr>
                  <w:rFonts w:asciiTheme="majorHAnsi" w:hAnsiTheme="majorHAnsi" w:cstheme="majorHAnsi"/>
                </w:rPr>
                <w:id w:val="1188107519"/>
                <w14:checkbox>
                  <w14:checked w14:val="0"/>
                  <w14:checkedState w14:val="2612" w14:font="MS Gothic"/>
                  <w14:uncheckedState w14:val="2610" w14:font="MS Gothic"/>
                </w14:checkbox>
              </w:sdtPr>
              <w:sdtContent>
                <w:r w:rsidR="0053382F">
                  <w:rPr>
                    <w:rFonts w:ascii="MS Gothic" w:eastAsia="MS Gothic" w:hAnsi="MS Gothic" w:cstheme="majorHAnsi" w:hint="eastAsia"/>
                  </w:rPr>
                  <w:t>☐</w:t>
                </w:r>
              </w:sdtContent>
            </w:sdt>
            <w:r w:rsidR="0053382F">
              <w:rPr>
                <w:rFonts w:asciiTheme="majorHAnsi" w:hAnsiTheme="majorHAnsi" w:cstheme="majorHAnsi"/>
              </w:rPr>
              <w:t xml:space="preserve">  c) </w:t>
            </w:r>
            <w:r w:rsidR="00A87ADF" w:rsidRPr="00A87ADF">
              <w:rPr>
                <w:rFonts w:asciiTheme="majorHAnsi" w:hAnsiTheme="majorHAnsi" w:cstheme="majorHAnsi"/>
              </w:rPr>
              <w:t xml:space="preserve">Join Adult Learning Australia </w:t>
            </w:r>
            <w:hyperlink r:id="rId8" w:history="1">
              <w:r w:rsidR="00A87ADF" w:rsidRPr="00CC1470">
                <w:rPr>
                  <w:rStyle w:val="Hyperlink"/>
                  <w:rFonts w:asciiTheme="majorHAnsi" w:hAnsiTheme="majorHAnsi" w:cstheme="majorHAnsi"/>
                </w:rPr>
                <w:t>https://ala.asn.au/lln-network/</w:t>
              </w:r>
            </w:hyperlink>
            <w:r w:rsidR="00A87ADF">
              <w:rPr>
                <w:rFonts w:asciiTheme="majorHAnsi" w:hAnsiTheme="majorHAnsi" w:cstheme="majorHAnsi"/>
              </w:rPr>
              <w:t xml:space="preserve"> </w:t>
            </w:r>
          </w:p>
          <w:p w14:paraId="327BABC5" w14:textId="61B59BF1" w:rsidR="0053382F" w:rsidRDefault="00000000" w:rsidP="000E55A4">
            <w:pPr>
              <w:widowControl w:val="0"/>
              <w:ind w:left="567" w:hanging="427"/>
              <w:rPr>
                <w:rFonts w:asciiTheme="majorHAnsi" w:hAnsiTheme="majorHAnsi" w:cstheme="majorHAnsi"/>
              </w:rPr>
            </w:pPr>
            <w:sdt>
              <w:sdtPr>
                <w:rPr>
                  <w:rFonts w:asciiTheme="majorHAnsi" w:hAnsiTheme="majorHAnsi" w:cstheme="majorHAnsi"/>
                </w:rPr>
                <w:id w:val="-1091005927"/>
                <w14:checkbox>
                  <w14:checked w14:val="0"/>
                  <w14:checkedState w14:val="2612" w14:font="MS Gothic"/>
                  <w14:uncheckedState w14:val="2610" w14:font="MS Gothic"/>
                </w14:checkbox>
              </w:sdtPr>
              <w:sdtContent>
                <w:r w:rsidR="0053382F">
                  <w:rPr>
                    <w:rFonts w:ascii="MS Gothic" w:eastAsia="MS Gothic" w:hAnsi="MS Gothic" w:cstheme="majorHAnsi" w:hint="eastAsia"/>
                  </w:rPr>
                  <w:t>☐</w:t>
                </w:r>
              </w:sdtContent>
            </w:sdt>
            <w:r w:rsidR="0053382F">
              <w:rPr>
                <w:rFonts w:asciiTheme="majorHAnsi" w:hAnsiTheme="majorHAnsi" w:cstheme="majorHAnsi"/>
              </w:rPr>
              <w:t xml:space="preserve">  d) </w:t>
            </w:r>
            <w:r w:rsidR="00A87ADF" w:rsidRPr="00A87ADF">
              <w:rPr>
                <w:rFonts w:asciiTheme="majorHAnsi" w:hAnsiTheme="majorHAnsi" w:cstheme="majorHAnsi"/>
              </w:rPr>
              <w:t>Subscribe to ASQA newsletters</w:t>
            </w:r>
          </w:p>
          <w:p w14:paraId="00DDE0A2" w14:textId="4C5E02A6" w:rsidR="0053382F" w:rsidRDefault="00000000" w:rsidP="000E55A4">
            <w:pPr>
              <w:widowControl w:val="0"/>
              <w:ind w:left="567" w:hanging="427"/>
              <w:rPr>
                <w:rFonts w:asciiTheme="majorHAnsi" w:hAnsiTheme="majorHAnsi" w:cstheme="majorHAnsi"/>
              </w:rPr>
            </w:pPr>
            <w:sdt>
              <w:sdtPr>
                <w:rPr>
                  <w:rFonts w:asciiTheme="majorHAnsi" w:hAnsiTheme="majorHAnsi" w:cstheme="majorHAnsi"/>
                </w:rPr>
                <w:id w:val="597379328"/>
                <w14:checkbox>
                  <w14:checked w14:val="0"/>
                  <w14:checkedState w14:val="2612" w14:font="MS Gothic"/>
                  <w14:uncheckedState w14:val="2610" w14:font="MS Gothic"/>
                </w14:checkbox>
              </w:sdtPr>
              <w:sdtContent>
                <w:r w:rsidR="0053382F">
                  <w:rPr>
                    <w:rFonts w:ascii="MS Gothic" w:eastAsia="MS Gothic" w:hAnsi="MS Gothic" w:cstheme="majorHAnsi" w:hint="eastAsia"/>
                  </w:rPr>
                  <w:t>☐</w:t>
                </w:r>
              </w:sdtContent>
            </w:sdt>
            <w:r w:rsidR="0053382F">
              <w:rPr>
                <w:rFonts w:asciiTheme="majorHAnsi" w:hAnsiTheme="majorHAnsi" w:cstheme="majorHAnsi"/>
              </w:rPr>
              <w:t xml:space="preserve">  e) </w:t>
            </w:r>
            <w:r w:rsidR="00A87ADF" w:rsidRPr="00A87ADF">
              <w:rPr>
                <w:rFonts w:asciiTheme="majorHAnsi" w:hAnsiTheme="majorHAnsi" w:cstheme="majorHAnsi"/>
              </w:rPr>
              <w:t>Subscribe to training.gov.au</w:t>
            </w:r>
          </w:p>
          <w:p w14:paraId="4D797736" w14:textId="7688C8E5" w:rsidR="00A87ADF" w:rsidRDefault="00000000" w:rsidP="00A87ADF">
            <w:pPr>
              <w:widowControl w:val="0"/>
              <w:ind w:left="567" w:hanging="427"/>
              <w:rPr>
                <w:rFonts w:asciiTheme="majorHAnsi" w:hAnsiTheme="majorHAnsi" w:cstheme="majorHAnsi"/>
              </w:rPr>
            </w:pPr>
            <w:sdt>
              <w:sdtPr>
                <w:rPr>
                  <w:rFonts w:asciiTheme="majorHAnsi" w:hAnsiTheme="majorHAnsi" w:cstheme="majorHAnsi"/>
                </w:rPr>
                <w:id w:val="1858921274"/>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f) </w:t>
            </w:r>
            <w:r w:rsidR="00A87ADF" w:rsidRPr="00A87ADF">
              <w:rPr>
                <w:rFonts w:asciiTheme="majorHAnsi" w:hAnsiTheme="majorHAnsi" w:cstheme="majorHAnsi"/>
              </w:rPr>
              <w:t>Join a local community of practice or focus group that collaborates on foundation skills support.</w:t>
            </w:r>
          </w:p>
        </w:tc>
      </w:tr>
      <w:tr w:rsidR="00A87ADF" w:rsidRPr="000168D1" w14:paraId="55A8D0F1"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75A39831" w14:textId="6361E913" w:rsidR="00A87ADF" w:rsidRPr="000168D1" w:rsidRDefault="00A87ADF" w:rsidP="000E55A4">
            <w:pPr>
              <w:widowControl w:val="0"/>
              <w:rPr>
                <w:rFonts w:asciiTheme="majorHAnsi" w:hAnsiTheme="majorHAnsi" w:cstheme="majorHAnsi"/>
              </w:rPr>
            </w:pPr>
            <w:r>
              <w:rPr>
                <w:rFonts w:asciiTheme="majorHAnsi" w:hAnsiTheme="majorHAnsi" w:cstheme="majorHAnsi"/>
              </w:rPr>
              <w:t>20</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0128B5C" w14:textId="00FD1350" w:rsidR="00A87ADF" w:rsidRDefault="00A87ADF" w:rsidP="000E55A4">
            <w:pPr>
              <w:widowControl w:val="0"/>
              <w:spacing w:after="80"/>
              <w:ind w:left="140"/>
              <w:rPr>
                <w:rFonts w:asciiTheme="majorHAnsi" w:hAnsiTheme="majorHAnsi" w:cstheme="majorHAnsi"/>
                <w:b/>
                <w:bCs/>
              </w:rPr>
            </w:pPr>
            <w:r w:rsidRPr="00A87ADF">
              <w:rPr>
                <w:rFonts w:asciiTheme="majorHAnsi" w:hAnsiTheme="majorHAnsi" w:cstheme="majorHAnsi"/>
                <w:b/>
                <w:bCs/>
              </w:rPr>
              <w:t>Good practice - Foundation Skills support</w:t>
            </w:r>
          </w:p>
          <w:p w14:paraId="02791022" w14:textId="45E5AEEF" w:rsidR="00A87ADF" w:rsidRPr="00D51F2B" w:rsidRDefault="00A87ADF" w:rsidP="000E55A4">
            <w:pPr>
              <w:widowControl w:val="0"/>
              <w:spacing w:after="80"/>
              <w:ind w:left="140"/>
              <w:rPr>
                <w:rFonts w:asciiTheme="majorHAnsi" w:hAnsiTheme="majorHAnsi" w:cstheme="majorHAnsi"/>
              </w:rPr>
            </w:pPr>
            <w:r w:rsidRPr="00A87ADF">
              <w:rPr>
                <w:rFonts w:asciiTheme="majorHAnsi" w:hAnsiTheme="majorHAnsi" w:cstheme="majorHAnsi"/>
              </w:rPr>
              <w:t>Thinking about the resources you have selected to support the</w:t>
            </w:r>
            <w:r w:rsidRPr="00A87ADF">
              <w:rPr>
                <w:rFonts w:asciiTheme="majorHAnsi" w:hAnsiTheme="majorHAnsi" w:cstheme="majorHAnsi"/>
                <w:b/>
                <w:bCs/>
              </w:rPr>
              <w:t xml:space="preserve"> foundation skill support needs of learners</w:t>
            </w:r>
            <w:r w:rsidRPr="00A87ADF">
              <w:rPr>
                <w:rFonts w:asciiTheme="majorHAnsi" w:hAnsiTheme="majorHAnsi" w:cstheme="majorHAnsi"/>
              </w:rPr>
              <w:t xml:space="preserve"> – select three (3) features that </w:t>
            </w:r>
            <w:r w:rsidRPr="00A87ADF">
              <w:rPr>
                <w:rFonts w:asciiTheme="majorHAnsi" w:hAnsiTheme="majorHAnsi" w:cstheme="majorHAnsi"/>
                <w:b/>
                <w:bCs/>
              </w:rPr>
              <w:t>reflect good practice</w:t>
            </w:r>
            <w:r w:rsidRPr="00A87ADF">
              <w:rPr>
                <w:rFonts w:asciiTheme="majorHAnsi" w:hAnsiTheme="majorHAnsi" w:cstheme="majorHAnsi"/>
              </w:rPr>
              <w:t>.</w:t>
            </w:r>
          </w:p>
          <w:p w14:paraId="796C954E" w14:textId="02C665F7" w:rsidR="00A87ADF" w:rsidRPr="00CB676B" w:rsidRDefault="00A87ADF" w:rsidP="000E55A4">
            <w:pPr>
              <w:widowControl w:val="0"/>
              <w:spacing w:after="80"/>
              <w:ind w:left="140"/>
              <w:rPr>
                <w:rFonts w:asciiTheme="majorHAnsi" w:hAnsiTheme="majorHAnsi" w:cstheme="majorHAnsi"/>
                <w:b/>
                <w:bCs/>
              </w:rPr>
            </w:pPr>
            <w:r w:rsidRPr="00846015">
              <w:rPr>
                <w:rFonts w:asciiTheme="majorHAnsi" w:hAnsiTheme="majorHAnsi" w:cstheme="majorHAnsi"/>
                <w:b/>
                <w:bCs/>
              </w:rPr>
              <w:t>Select three (3)</w:t>
            </w:r>
            <w:r>
              <w:rPr>
                <w:rFonts w:asciiTheme="majorHAnsi" w:hAnsiTheme="majorHAnsi" w:cstheme="majorHAnsi"/>
                <w:b/>
                <w:bCs/>
              </w:rPr>
              <w:t>…</w:t>
            </w:r>
          </w:p>
        </w:tc>
      </w:tr>
      <w:tr w:rsidR="00A87ADF" w:rsidRPr="000168D1" w14:paraId="19D7FBC3"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486484D8" w14:textId="77777777" w:rsidR="00A87ADF" w:rsidRDefault="00A87ADF"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3491D65" w14:textId="2D631D0C"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652982473"/>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a) </w:t>
            </w:r>
            <w:r w:rsidR="00A87ADF" w:rsidRPr="00A87ADF">
              <w:rPr>
                <w:rFonts w:asciiTheme="majorHAnsi" w:hAnsiTheme="majorHAnsi" w:cstheme="majorHAnsi"/>
              </w:rPr>
              <w:t>Creating interactive activities such as quizzes, games or simulations</w:t>
            </w:r>
          </w:p>
          <w:p w14:paraId="36F99E1C" w14:textId="3F781BEC"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1531841922"/>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b) </w:t>
            </w:r>
            <w:r w:rsidR="00A87ADF" w:rsidRPr="00A87ADF">
              <w:rPr>
                <w:rFonts w:asciiTheme="majorHAnsi" w:hAnsiTheme="majorHAnsi" w:cstheme="majorHAnsi"/>
              </w:rPr>
              <w:t>Incorporate visual aids such as diagrams, images or videos</w:t>
            </w:r>
          </w:p>
          <w:p w14:paraId="213359A9" w14:textId="6A54EE50"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1994065269"/>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c) </w:t>
            </w:r>
            <w:r w:rsidR="00A87ADF" w:rsidRPr="00A87ADF">
              <w:rPr>
                <w:rFonts w:asciiTheme="majorHAnsi" w:hAnsiTheme="majorHAnsi" w:cstheme="majorHAnsi"/>
              </w:rPr>
              <w:t>Focus only on the theory</w:t>
            </w:r>
          </w:p>
          <w:p w14:paraId="4A0378CB" w14:textId="68EF2A73"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1545752499"/>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d) </w:t>
            </w:r>
            <w:r w:rsidR="00A87ADF" w:rsidRPr="00A87ADF">
              <w:rPr>
                <w:rFonts w:asciiTheme="majorHAnsi" w:hAnsiTheme="majorHAnsi" w:cstheme="majorHAnsi"/>
              </w:rPr>
              <w:t>Don’t provide feedback as this will frustrate the learner</w:t>
            </w:r>
          </w:p>
          <w:p w14:paraId="1643FFAA" w14:textId="0A6DCCC0"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663164359"/>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e) </w:t>
            </w:r>
            <w:r w:rsidR="00A87ADF" w:rsidRPr="00A87ADF">
              <w:rPr>
                <w:rFonts w:asciiTheme="majorHAnsi" w:hAnsiTheme="majorHAnsi" w:cstheme="majorHAnsi"/>
              </w:rPr>
              <w:t>Keep your language simple and straightforward, avoiding complex terminology or jargon</w:t>
            </w:r>
          </w:p>
          <w:p w14:paraId="023DD9C5" w14:textId="5DEA51F2"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1821956855"/>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f) </w:t>
            </w:r>
            <w:r w:rsidR="00A87ADF" w:rsidRPr="00A87ADF">
              <w:rPr>
                <w:rFonts w:asciiTheme="majorHAnsi" w:hAnsiTheme="majorHAnsi" w:cstheme="majorHAnsi"/>
              </w:rPr>
              <w:t>Don’t provide complete information, this can lead to confusion or misunderstanding</w:t>
            </w:r>
          </w:p>
        </w:tc>
      </w:tr>
      <w:tr w:rsidR="00A87ADF" w:rsidRPr="000168D1" w14:paraId="4635443B" w14:textId="77777777" w:rsidTr="008A6711">
        <w:tc>
          <w:tcPr>
            <w:tcW w:w="564" w:type="dxa"/>
            <w:vMerge w:val="restart"/>
            <w:tcBorders>
              <w:top w:val="single" w:sz="4" w:space="0" w:color="auto"/>
              <w:left w:val="single" w:sz="6" w:space="0" w:color="000000"/>
              <w:right w:val="single" w:sz="5" w:space="0" w:color="000000"/>
            </w:tcBorders>
            <w:shd w:val="clear" w:color="auto" w:fill="DAEEF3" w:themeFill="accent5" w:themeFillTint="33"/>
          </w:tcPr>
          <w:p w14:paraId="17808F09" w14:textId="00824C47" w:rsidR="00A87ADF" w:rsidRPr="000168D1" w:rsidRDefault="00A87ADF" w:rsidP="000E55A4">
            <w:pPr>
              <w:widowControl w:val="0"/>
              <w:rPr>
                <w:rFonts w:asciiTheme="majorHAnsi" w:hAnsiTheme="majorHAnsi" w:cstheme="majorHAnsi"/>
              </w:rPr>
            </w:pPr>
            <w:r>
              <w:rPr>
                <w:rFonts w:asciiTheme="majorHAnsi" w:hAnsiTheme="majorHAnsi" w:cstheme="majorHAnsi"/>
              </w:rPr>
              <w:t>21</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9FC1819" w14:textId="530131A4" w:rsidR="00A87ADF" w:rsidRDefault="00A87ADF" w:rsidP="000E55A4">
            <w:pPr>
              <w:widowControl w:val="0"/>
              <w:spacing w:after="80"/>
              <w:ind w:left="140"/>
              <w:rPr>
                <w:rFonts w:asciiTheme="majorHAnsi" w:hAnsiTheme="majorHAnsi" w:cstheme="majorHAnsi"/>
                <w:b/>
                <w:bCs/>
              </w:rPr>
            </w:pPr>
            <w:r w:rsidRPr="00A87ADF">
              <w:rPr>
                <w:rFonts w:asciiTheme="majorHAnsi" w:hAnsiTheme="majorHAnsi" w:cstheme="majorHAnsi"/>
                <w:b/>
                <w:bCs/>
              </w:rPr>
              <w:t>TAS - Reflecting good practice</w:t>
            </w:r>
          </w:p>
          <w:p w14:paraId="17354A08" w14:textId="31213E3A" w:rsidR="00A87ADF" w:rsidRPr="00D51F2B" w:rsidRDefault="0075016D" w:rsidP="000E55A4">
            <w:pPr>
              <w:widowControl w:val="0"/>
              <w:spacing w:after="80"/>
              <w:ind w:left="140"/>
              <w:rPr>
                <w:rFonts w:asciiTheme="majorHAnsi" w:hAnsiTheme="majorHAnsi" w:cstheme="majorHAnsi"/>
              </w:rPr>
            </w:pPr>
            <w:r w:rsidRPr="0075016D">
              <w:rPr>
                <w:rFonts w:asciiTheme="majorHAnsi" w:hAnsiTheme="majorHAnsi" w:cstheme="majorHAnsi"/>
              </w:rPr>
              <w:lastRenderedPageBreak/>
              <w:t xml:space="preserve">Thinking about the </w:t>
            </w:r>
            <w:r w:rsidRPr="0075016D">
              <w:rPr>
                <w:rFonts w:asciiTheme="majorHAnsi" w:hAnsiTheme="majorHAnsi" w:cstheme="majorHAnsi"/>
                <w:b/>
                <w:bCs/>
              </w:rPr>
              <w:t>Training and Assessment Strategy</w:t>
            </w:r>
            <w:r w:rsidRPr="0075016D">
              <w:rPr>
                <w:rFonts w:asciiTheme="majorHAnsi" w:hAnsiTheme="majorHAnsi" w:cstheme="majorHAnsi"/>
              </w:rPr>
              <w:t xml:space="preserve"> and the learner foundation skill support needs– select three (3) features that </w:t>
            </w:r>
            <w:r w:rsidRPr="0075016D">
              <w:rPr>
                <w:rFonts w:asciiTheme="majorHAnsi" w:hAnsiTheme="majorHAnsi" w:cstheme="majorHAnsi"/>
                <w:b/>
                <w:bCs/>
              </w:rPr>
              <w:t>reflect good practice</w:t>
            </w:r>
            <w:r w:rsidRPr="0075016D">
              <w:rPr>
                <w:rFonts w:asciiTheme="majorHAnsi" w:hAnsiTheme="majorHAnsi" w:cstheme="majorHAnsi"/>
              </w:rPr>
              <w:t>.</w:t>
            </w:r>
          </w:p>
          <w:p w14:paraId="7265CB4D" w14:textId="77777777" w:rsidR="00A87ADF" w:rsidRPr="00CB676B" w:rsidRDefault="00A87ADF" w:rsidP="000E55A4">
            <w:pPr>
              <w:widowControl w:val="0"/>
              <w:spacing w:after="80"/>
              <w:ind w:left="140"/>
              <w:rPr>
                <w:rFonts w:asciiTheme="majorHAnsi" w:hAnsiTheme="majorHAnsi" w:cstheme="majorHAnsi"/>
                <w:b/>
                <w:bCs/>
              </w:rPr>
            </w:pPr>
            <w:r w:rsidRPr="00B97B56">
              <w:rPr>
                <w:rFonts w:asciiTheme="majorHAnsi" w:hAnsiTheme="majorHAnsi" w:cstheme="majorHAnsi"/>
                <w:b/>
                <w:bCs/>
              </w:rPr>
              <w:t>Select t</w:t>
            </w:r>
            <w:r>
              <w:rPr>
                <w:rFonts w:asciiTheme="majorHAnsi" w:hAnsiTheme="majorHAnsi" w:cstheme="majorHAnsi"/>
                <w:b/>
                <w:bCs/>
              </w:rPr>
              <w:t>hree (3)</w:t>
            </w:r>
          </w:p>
        </w:tc>
      </w:tr>
      <w:tr w:rsidR="00A87ADF" w:rsidRPr="000168D1" w14:paraId="720D2FFD"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4875DA2" w14:textId="77777777" w:rsidR="00A87ADF" w:rsidRDefault="00A87ADF"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81FCD4B" w14:textId="0BFE08EE"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639967027"/>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a) </w:t>
            </w:r>
            <w:r w:rsidR="0075016D" w:rsidRPr="0075016D">
              <w:rPr>
                <w:rFonts w:asciiTheme="majorHAnsi" w:hAnsiTheme="majorHAnsi" w:cstheme="majorHAnsi"/>
              </w:rPr>
              <w:t>The RTO reviews the Training Package to see what information is available to assist in appropriately targeting the learner cohort's foundation skills requirements</w:t>
            </w:r>
          </w:p>
          <w:p w14:paraId="57138DFC" w14:textId="482980F5"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2060594605"/>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b) </w:t>
            </w:r>
            <w:r w:rsidR="0075016D" w:rsidRPr="0075016D">
              <w:rPr>
                <w:rFonts w:asciiTheme="majorHAnsi" w:hAnsiTheme="majorHAnsi" w:cstheme="majorHAnsi"/>
              </w:rPr>
              <w:t>The RTO does not need to review the foundation skills as these are explicit in the units</w:t>
            </w:r>
            <w:r w:rsidR="00A87ADF">
              <w:rPr>
                <w:rFonts w:asciiTheme="majorHAnsi" w:hAnsiTheme="majorHAnsi" w:cstheme="majorHAnsi"/>
              </w:rPr>
              <w:t xml:space="preserve"> </w:t>
            </w:r>
          </w:p>
          <w:p w14:paraId="243AF14A" w14:textId="6414AB0F"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1996643862"/>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c) </w:t>
            </w:r>
            <w:r w:rsidR="0075016D" w:rsidRPr="0075016D">
              <w:rPr>
                <w:rFonts w:asciiTheme="majorHAnsi" w:hAnsiTheme="majorHAnsi" w:cstheme="majorHAnsi"/>
              </w:rPr>
              <w:t>The TAS outlines strategies to support the development of foundation skills of learners</w:t>
            </w:r>
            <w:r w:rsidR="00A87ADF">
              <w:rPr>
                <w:rFonts w:asciiTheme="majorHAnsi" w:hAnsiTheme="majorHAnsi" w:cstheme="majorHAnsi"/>
              </w:rPr>
              <w:t xml:space="preserve"> </w:t>
            </w:r>
          </w:p>
          <w:p w14:paraId="04475736" w14:textId="149426C8" w:rsidR="00A87ADF" w:rsidRDefault="00000000" w:rsidP="000E55A4">
            <w:pPr>
              <w:widowControl w:val="0"/>
              <w:ind w:left="567" w:hanging="427"/>
              <w:rPr>
                <w:rFonts w:asciiTheme="majorHAnsi" w:hAnsiTheme="majorHAnsi" w:cstheme="majorHAnsi"/>
              </w:rPr>
            </w:pPr>
            <w:sdt>
              <w:sdtPr>
                <w:rPr>
                  <w:rFonts w:asciiTheme="majorHAnsi" w:hAnsiTheme="majorHAnsi" w:cstheme="majorHAnsi"/>
                </w:rPr>
                <w:id w:val="-79450247"/>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d) </w:t>
            </w:r>
            <w:r w:rsidR="0075016D" w:rsidRPr="0075016D">
              <w:rPr>
                <w:rFonts w:asciiTheme="majorHAnsi" w:hAnsiTheme="majorHAnsi" w:cstheme="majorHAnsi"/>
              </w:rPr>
              <w:t>The TAS does not need to outline the ACSF levels required for units of competency</w:t>
            </w:r>
          </w:p>
          <w:p w14:paraId="7A6E3C53" w14:textId="61C63669" w:rsidR="00A87ADF" w:rsidRDefault="00000000" w:rsidP="0075016D">
            <w:pPr>
              <w:widowControl w:val="0"/>
              <w:ind w:left="567" w:hanging="427"/>
              <w:rPr>
                <w:rFonts w:asciiTheme="majorHAnsi" w:hAnsiTheme="majorHAnsi" w:cstheme="majorHAnsi"/>
              </w:rPr>
            </w:pPr>
            <w:sdt>
              <w:sdtPr>
                <w:rPr>
                  <w:rFonts w:asciiTheme="majorHAnsi" w:hAnsiTheme="majorHAnsi" w:cstheme="majorHAnsi"/>
                </w:rPr>
                <w:id w:val="464017775"/>
                <w14:checkbox>
                  <w14:checked w14:val="0"/>
                  <w14:checkedState w14:val="2612" w14:font="MS Gothic"/>
                  <w14:uncheckedState w14:val="2610" w14:font="MS Gothic"/>
                </w14:checkbox>
              </w:sdtPr>
              <w:sdtContent>
                <w:r w:rsidR="00A87ADF">
                  <w:rPr>
                    <w:rFonts w:ascii="MS Gothic" w:eastAsia="MS Gothic" w:hAnsi="MS Gothic" w:cstheme="majorHAnsi" w:hint="eastAsia"/>
                  </w:rPr>
                  <w:t>☐</w:t>
                </w:r>
              </w:sdtContent>
            </w:sdt>
            <w:r w:rsidR="00A87ADF">
              <w:rPr>
                <w:rFonts w:asciiTheme="majorHAnsi" w:hAnsiTheme="majorHAnsi" w:cstheme="majorHAnsi"/>
              </w:rPr>
              <w:t xml:space="preserve">  e) </w:t>
            </w:r>
            <w:r w:rsidR="0075016D" w:rsidRPr="0075016D">
              <w:rPr>
                <w:rFonts w:asciiTheme="majorHAnsi" w:hAnsiTheme="majorHAnsi" w:cstheme="majorHAnsi"/>
              </w:rPr>
              <w:t>The TAS outlines the educational and support services to meet the needs of the learner cohort/s undertaking the training and assessment</w:t>
            </w:r>
          </w:p>
        </w:tc>
      </w:tr>
      <w:tr w:rsidR="0075016D" w:rsidRPr="000168D1" w14:paraId="409AF6AB" w14:textId="77777777" w:rsidTr="008A6711">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24AD38E4" w14:textId="48A8696A" w:rsidR="0075016D" w:rsidRPr="000168D1" w:rsidRDefault="0075016D" w:rsidP="000E55A4">
            <w:pPr>
              <w:widowControl w:val="0"/>
              <w:rPr>
                <w:rFonts w:asciiTheme="majorHAnsi" w:hAnsiTheme="majorHAnsi" w:cstheme="majorHAnsi"/>
              </w:rPr>
            </w:pPr>
            <w:bookmarkStart w:id="4" w:name="_Hlk149726222"/>
            <w:r>
              <w:rPr>
                <w:rFonts w:asciiTheme="majorHAnsi" w:hAnsiTheme="majorHAnsi" w:cstheme="majorHAnsi"/>
              </w:rPr>
              <w:t>22</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6C40B9" w14:textId="2FE79506" w:rsidR="0075016D" w:rsidRDefault="0075016D" w:rsidP="000E55A4">
            <w:pPr>
              <w:widowControl w:val="0"/>
              <w:spacing w:after="80"/>
              <w:ind w:left="140"/>
              <w:rPr>
                <w:rFonts w:asciiTheme="majorHAnsi" w:hAnsiTheme="majorHAnsi" w:cstheme="majorHAnsi"/>
                <w:b/>
                <w:bCs/>
              </w:rPr>
            </w:pPr>
            <w:r w:rsidRPr="0075016D">
              <w:rPr>
                <w:rFonts w:asciiTheme="majorHAnsi" w:hAnsiTheme="majorHAnsi" w:cstheme="majorHAnsi"/>
                <w:b/>
                <w:bCs/>
              </w:rPr>
              <w:t>Providing foundation skills support - challenges</w:t>
            </w:r>
          </w:p>
          <w:p w14:paraId="651C6DFC" w14:textId="77777777" w:rsidR="0075016D" w:rsidRPr="0075016D" w:rsidRDefault="0075016D" w:rsidP="0075016D">
            <w:pPr>
              <w:widowControl w:val="0"/>
              <w:spacing w:after="80"/>
              <w:ind w:left="140"/>
              <w:rPr>
                <w:rFonts w:asciiTheme="majorHAnsi" w:hAnsiTheme="majorHAnsi" w:cstheme="majorHAnsi"/>
              </w:rPr>
            </w:pPr>
            <w:r w:rsidRPr="0075016D">
              <w:rPr>
                <w:rFonts w:asciiTheme="majorHAnsi" w:hAnsiTheme="majorHAnsi" w:cstheme="majorHAnsi"/>
              </w:rPr>
              <w:t>In the design cluster, you have been working as a trainer within BrainstormRTO.</w:t>
            </w:r>
          </w:p>
          <w:p w14:paraId="4B70C74F" w14:textId="694D319F" w:rsidR="0075016D" w:rsidRPr="0075016D" w:rsidRDefault="0075016D" w:rsidP="0075016D">
            <w:pPr>
              <w:widowControl w:val="0"/>
              <w:spacing w:after="80"/>
              <w:ind w:left="140"/>
              <w:rPr>
                <w:rFonts w:asciiTheme="majorHAnsi" w:hAnsiTheme="majorHAnsi" w:cstheme="majorHAnsi"/>
                <w:b/>
                <w:bCs/>
              </w:rPr>
            </w:pPr>
            <w:r w:rsidRPr="0075016D">
              <w:rPr>
                <w:rFonts w:asciiTheme="majorHAnsi" w:hAnsiTheme="majorHAnsi" w:cstheme="majorHAnsi"/>
                <w:b/>
                <w:bCs/>
              </w:rPr>
              <w:t>Briefly outline three (3) of your responsibilities in relation to providing foundation skills support in training and assessment, then consider any limitations – what challenges have you experienced.</w:t>
            </w:r>
          </w:p>
        </w:tc>
      </w:tr>
      <w:tr w:rsidR="0075016D" w:rsidRPr="000168D1" w14:paraId="31798161"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13F5D737" w14:textId="77777777" w:rsidR="0075016D" w:rsidRDefault="0075016D"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594E0B55" w14:textId="7ABEEF1C" w:rsidR="0075016D" w:rsidRPr="00B97B56" w:rsidRDefault="0075016D" w:rsidP="000E55A4">
            <w:pPr>
              <w:widowControl w:val="0"/>
              <w:ind w:left="140"/>
              <w:jc w:val="center"/>
              <w:rPr>
                <w:rFonts w:asciiTheme="majorHAnsi" w:hAnsiTheme="majorHAnsi" w:cstheme="majorHAnsi"/>
                <w:b/>
                <w:bCs/>
              </w:rPr>
            </w:pPr>
            <w:r w:rsidRPr="0075016D">
              <w:rPr>
                <w:rFonts w:asciiTheme="majorHAnsi" w:hAnsiTheme="majorHAnsi" w:cstheme="majorHAnsi"/>
                <w:b/>
                <w:bCs/>
              </w:rPr>
              <w:t>Responsibilities in relation to providing Foundation Skills support in training and assessment.</w:t>
            </w: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2215981E" w14:textId="346ACA07" w:rsidR="0075016D" w:rsidRPr="00B97B56" w:rsidRDefault="0075016D" w:rsidP="000E55A4">
            <w:pPr>
              <w:widowControl w:val="0"/>
              <w:jc w:val="center"/>
              <w:rPr>
                <w:rFonts w:asciiTheme="majorHAnsi" w:hAnsiTheme="majorHAnsi" w:cstheme="majorHAnsi"/>
                <w:b/>
                <w:bCs/>
              </w:rPr>
            </w:pPr>
            <w:r w:rsidRPr="0075016D">
              <w:rPr>
                <w:rFonts w:asciiTheme="majorHAnsi" w:hAnsiTheme="majorHAnsi" w:cstheme="majorHAnsi"/>
                <w:b/>
                <w:bCs/>
              </w:rPr>
              <w:t>Challenges you have experienced</w:t>
            </w:r>
          </w:p>
        </w:tc>
      </w:tr>
      <w:tr w:rsidR="0075016D" w:rsidRPr="000168D1" w14:paraId="4D230D5B"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1D652ED9" w14:textId="77777777" w:rsidR="0075016D" w:rsidRDefault="0075016D"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4DC2EEAF" w14:textId="77777777" w:rsidR="0075016D" w:rsidRDefault="0075016D"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4A4B7DB9" w14:textId="77777777" w:rsidR="0075016D" w:rsidRDefault="0075016D" w:rsidP="000E55A4">
            <w:pPr>
              <w:widowControl w:val="0"/>
              <w:rPr>
                <w:rFonts w:asciiTheme="majorHAnsi" w:hAnsiTheme="majorHAnsi" w:cstheme="majorHAnsi"/>
              </w:rPr>
            </w:pPr>
          </w:p>
        </w:tc>
      </w:tr>
      <w:tr w:rsidR="0075016D" w:rsidRPr="000168D1" w14:paraId="4FEF3EBB"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54C42C28" w14:textId="77777777" w:rsidR="0075016D" w:rsidRDefault="0075016D"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04DEDB0B" w14:textId="77777777" w:rsidR="0075016D" w:rsidRDefault="0075016D"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7485E6AC" w14:textId="77777777" w:rsidR="0075016D" w:rsidRDefault="0075016D" w:rsidP="000E55A4">
            <w:pPr>
              <w:widowControl w:val="0"/>
              <w:rPr>
                <w:rFonts w:asciiTheme="majorHAnsi" w:hAnsiTheme="majorHAnsi" w:cstheme="majorHAnsi"/>
              </w:rPr>
            </w:pPr>
          </w:p>
        </w:tc>
      </w:tr>
      <w:tr w:rsidR="0075016D" w:rsidRPr="000168D1" w14:paraId="0C4D63AE"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28467BA7" w14:textId="77777777" w:rsidR="0075016D" w:rsidRDefault="0075016D" w:rsidP="000E55A4">
            <w:pPr>
              <w:widowControl w:val="0"/>
              <w:rPr>
                <w:rFonts w:asciiTheme="majorHAnsi" w:hAnsiTheme="majorHAnsi" w:cstheme="majorHAnsi"/>
              </w:rPr>
            </w:pPr>
          </w:p>
        </w:tc>
        <w:tc>
          <w:tcPr>
            <w:tcW w:w="4960" w:type="dxa"/>
            <w:gridSpan w:val="8"/>
            <w:tcBorders>
              <w:top w:val="single" w:sz="5" w:space="0" w:color="000000"/>
              <w:left w:val="single" w:sz="6" w:space="0" w:color="000000"/>
              <w:bottom w:val="single" w:sz="5" w:space="0" w:color="000000"/>
              <w:right w:val="single" w:sz="5" w:space="0" w:color="000000"/>
            </w:tcBorders>
            <w:shd w:val="clear" w:color="auto" w:fill="auto"/>
            <w:tcMar>
              <w:top w:w="0" w:type="dxa"/>
              <w:left w:w="0" w:type="dxa"/>
              <w:bottom w:w="0" w:type="dxa"/>
              <w:right w:w="0" w:type="dxa"/>
            </w:tcMar>
          </w:tcPr>
          <w:p w14:paraId="330288D7" w14:textId="77777777" w:rsidR="0075016D" w:rsidRDefault="0075016D" w:rsidP="000E55A4">
            <w:pPr>
              <w:widowControl w:val="0"/>
              <w:ind w:left="140"/>
              <w:rPr>
                <w:rFonts w:asciiTheme="majorHAnsi" w:hAnsiTheme="majorHAnsi" w:cstheme="majorHAnsi"/>
              </w:rPr>
            </w:pPr>
          </w:p>
        </w:tc>
        <w:tc>
          <w:tcPr>
            <w:tcW w:w="4962" w:type="dxa"/>
            <w:gridSpan w:val="3"/>
            <w:tcBorders>
              <w:top w:val="single" w:sz="5" w:space="0" w:color="000000"/>
              <w:left w:val="single" w:sz="5" w:space="0" w:color="000000"/>
              <w:bottom w:val="single" w:sz="5" w:space="0" w:color="000000"/>
              <w:right w:val="single" w:sz="5" w:space="0" w:color="000000"/>
            </w:tcBorders>
            <w:shd w:val="clear" w:color="auto" w:fill="auto"/>
          </w:tcPr>
          <w:p w14:paraId="03486B6A" w14:textId="77777777" w:rsidR="0075016D" w:rsidRDefault="0075016D" w:rsidP="000E55A4">
            <w:pPr>
              <w:widowControl w:val="0"/>
              <w:rPr>
                <w:rFonts w:asciiTheme="majorHAnsi" w:hAnsiTheme="majorHAnsi" w:cstheme="majorHAnsi"/>
              </w:rPr>
            </w:pPr>
          </w:p>
        </w:tc>
      </w:tr>
      <w:bookmarkEnd w:id="4"/>
      <w:tr w:rsidR="0075016D" w:rsidRPr="000168D1" w14:paraId="09B9E68D" w14:textId="77777777" w:rsidTr="008A6711">
        <w:tc>
          <w:tcPr>
            <w:tcW w:w="564" w:type="dxa"/>
            <w:vMerge w:val="restart"/>
            <w:tcBorders>
              <w:top w:val="single" w:sz="4" w:space="0" w:color="auto"/>
              <w:left w:val="single" w:sz="6" w:space="0" w:color="000000"/>
              <w:right w:val="single" w:sz="5" w:space="0" w:color="000000"/>
            </w:tcBorders>
            <w:shd w:val="clear" w:color="auto" w:fill="DAEEF3" w:themeFill="accent5" w:themeFillTint="33"/>
          </w:tcPr>
          <w:p w14:paraId="591504F5" w14:textId="0BA83E6E" w:rsidR="0075016D" w:rsidRPr="000168D1" w:rsidRDefault="00C64FA5" w:rsidP="000E55A4">
            <w:pPr>
              <w:widowControl w:val="0"/>
              <w:rPr>
                <w:rFonts w:asciiTheme="majorHAnsi" w:hAnsiTheme="majorHAnsi" w:cstheme="majorHAnsi"/>
              </w:rPr>
            </w:pPr>
            <w:r>
              <w:rPr>
                <w:rFonts w:asciiTheme="majorHAnsi" w:hAnsiTheme="majorHAnsi" w:cstheme="majorHAnsi"/>
              </w:rPr>
              <w:t>23</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66C236B" w14:textId="3BFAD8B3" w:rsidR="0075016D" w:rsidRDefault="00C64FA5" w:rsidP="000E55A4">
            <w:pPr>
              <w:widowControl w:val="0"/>
              <w:spacing w:after="80"/>
              <w:ind w:left="140"/>
              <w:rPr>
                <w:rFonts w:asciiTheme="majorHAnsi" w:hAnsiTheme="majorHAnsi" w:cstheme="majorHAnsi"/>
                <w:b/>
                <w:bCs/>
              </w:rPr>
            </w:pPr>
            <w:r w:rsidRPr="00C64FA5">
              <w:rPr>
                <w:rFonts w:asciiTheme="majorHAnsi" w:hAnsiTheme="majorHAnsi" w:cstheme="majorHAnsi"/>
                <w:b/>
                <w:bCs/>
              </w:rPr>
              <w:t>Reviewing the effectiveness</w:t>
            </w:r>
          </w:p>
          <w:p w14:paraId="4D976F60" w14:textId="204BDC95" w:rsidR="0075016D" w:rsidRPr="00D51F2B" w:rsidRDefault="00C64FA5" w:rsidP="000E55A4">
            <w:pPr>
              <w:widowControl w:val="0"/>
              <w:spacing w:after="80"/>
              <w:ind w:left="140"/>
              <w:rPr>
                <w:rFonts w:asciiTheme="majorHAnsi" w:hAnsiTheme="majorHAnsi" w:cstheme="majorHAnsi"/>
              </w:rPr>
            </w:pPr>
            <w:r w:rsidRPr="00C64FA5">
              <w:rPr>
                <w:rFonts w:asciiTheme="majorHAnsi" w:hAnsiTheme="majorHAnsi" w:cstheme="majorHAnsi"/>
              </w:rPr>
              <w:t xml:space="preserve">It is important to review the </w:t>
            </w:r>
            <w:r w:rsidRPr="00C64FA5">
              <w:rPr>
                <w:rFonts w:asciiTheme="majorHAnsi" w:hAnsiTheme="majorHAnsi" w:cstheme="majorHAnsi"/>
                <w:b/>
                <w:bCs/>
              </w:rPr>
              <w:t>effectiveness</w:t>
            </w:r>
            <w:r w:rsidRPr="00C64FA5">
              <w:rPr>
                <w:rFonts w:asciiTheme="majorHAnsi" w:hAnsiTheme="majorHAnsi" w:cstheme="majorHAnsi"/>
              </w:rPr>
              <w:t xml:space="preserve"> of the foundation skills resources, strategies and advice that you have provided to learners.</w:t>
            </w:r>
          </w:p>
          <w:p w14:paraId="459895DC" w14:textId="7DB2353B" w:rsidR="0075016D" w:rsidRPr="00CB676B" w:rsidRDefault="00C64FA5" w:rsidP="000E55A4">
            <w:pPr>
              <w:widowControl w:val="0"/>
              <w:spacing w:after="80"/>
              <w:ind w:left="140"/>
              <w:rPr>
                <w:rFonts w:asciiTheme="majorHAnsi" w:hAnsiTheme="majorHAnsi" w:cstheme="majorHAnsi"/>
                <w:b/>
                <w:bCs/>
              </w:rPr>
            </w:pPr>
            <w:r w:rsidRPr="00C64FA5">
              <w:rPr>
                <w:rFonts w:asciiTheme="majorHAnsi" w:hAnsiTheme="majorHAnsi" w:cstheme="majorHAnsi"/>
                <w:b/>
                <w:bCs/>
              </w:rPr>
              <w:t>Select three (3) examples of how you can effectively review these processes from the list below.</w:t>
            </w:r>
          </w:p>
        </w:tc>
      </w:tr>
      <w:tr w:rsidR="0075016D" w:rsidRPr="000168D1" w14:paraId="7A62CF95" w14:textId="77777777" w:rsidTr="008A671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BCE6998" w14:textId="77777777" w:rsidR="0075016D" w:rsidRDefault="0075016D"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8B5B2CC" w14:textId="54330BE5" w:rsidR="0075016D" w:rsidRDefault="00000000" w:rsidP="000E55A4">
            <w:pPr>
              <w:widowControl w:val="0"/>
              <w:ind w:left="567" w:hanging="427"/>
              <w:rPr>
                <w:rFonts w:asciiTheme="majorHAnsi" w:hAnsiTheme="majorHAnsi" w:cstheme="majorHAnsi"/>
              </w:rPr>
            </w:pPr>
            <w:sdt>
              <w:sdtPr>
                <w:rPr>
                  <w:rFonts w:asciiTheme="majorHAnsi" w:hAnsiTheme="majorHAnsi" w:cstheme="majorHAnsi"/>
                </w:rPr>
                <w:id w:val="278693168"/>
                <w14:checkbox>
                  <w14:checked w14:val="0"/>
                  <w14:checkedState w14:val="2612" w14:font="MS Gothic"/>
                  <w14:uncheckedState w14:val="2610" w14:font="MS Gothic"/>
                </w14:checkbox>
              </w:sdtPr>
              <w:sdtContent>
                <w:r w:rsidR="0075016D">
                  <w:rPr>
                    <w:rFonts w:ascii="MS Gothic" w:eastAsia="MS Gothic" w:hAnsi="MS Gothic" w:cstheme="majorHAnsi" w:hint="eastAsia"/>
                  </w:rPr>
                  <w:t>☐</w:t>
                </w:r>
              </w:sdtContent>
            </w:sdt>
            <w:r w:rsidR="0075016D">
              <w:rPr>
                <w:rFonts w:asciiTheme="majorHAnsi" w:hAnsiTheme="majorHAnsi" w:cstheme="majorHAnsi"/>
              </w:rPr>
              <w:t xml:space="preserve">  a) </w:t>
            </w:r>
            <w:r w:rsidR="00C64FA5" w:rsidRPr="00C64FA5">
              <w:rPr>
                <w:rFonts w:asciiTheme="majorHAnsi" w:hAnsiTheme="majorHAnsi" w:cstheme="majorHAnsi"/>
              </w:rPr>
              <w:t>Ask the students for their feedback on the resources, and advice</w:t>
            </w:r>
          </w:p>
          <w:p w14:paraId="6D99405B" w14:textId="22AA5661" w:rsidR="0075016D" w:rsidRDefault="00000000" w:rsidP="000E55A4">
            <w:pPr>
              <w:widowControl w:val="0"/>
              <w:ind w:left="567" w:hanging="427"/>
              <w:rPr>
                <w:rFonts w:asciiTheme="majorHAnsi" w:hAnsiTheme="majorHAnsi" w:cstheme="majorHAnsi"/>
              </w:rPr>
            </w:pPr>
            <w:sdt>
              <w:sdtPr>
                <w:rPr>
                  <w:rFonts w:asciiTheme="majorHAnsi" w:hAnsiTheme="majorHAnsi" w:cstheme="majorHAnsi"/>
                </w:rPr>
                <w:id w:val="-514927361"/>
                <w14:checkbox>
                  <w14:checked w14:val="0"/>
                  <w14:checkedState w14:val="2612" w14:font="MS Gothic"/>
                  <w14:uncheckedState w14:val="2610" w14:font="MS Gothic"/>
                </w14:checkbox>
              </w:sdtPr>
              <w:sdtContent>
                <w:r w:rsidR="0075016D">
                  <w:rPr>
                    <w:rFonts w:ascii="MS Gothic" w:eastAsia="MS Gothic" w:hAnsi="MS Gothic" w:cstheme="majorHAnsi" w:hint="eastAsia"/>
                  </w:rPr>
                  <w:t>☐</w:t>
                </w:r>
              </w:sdtContent>
            </w:sdt>
            <w:r w:rsidR="0075016D">
              <w:rPr>
                <w:rFonts w:asciiTheme="majorHAnsi" w:hAnsiTheme="majorHAnsi" w:cstheme="majorHAnsi"/>
              </w:rPr>
              <w:t xml:space="preserve">  b)</w:t>
            </w:r>
            <w:r w:rsidR="00C64FA5">
              <w:t xml:space="preserve"> </w:t>
            </w:r>
            <w:r w:rsidR="00C64FA5" w:rsidRPr="00C64FA5">
              <w:rPr>
                <w:rFonts w:asciiTheme="majorHAnsi" w:hAnsiTheme="majorHAnsi" w:cstheme="majorHAnsi"/>
              </w:rPr>
              <w:t>Ask the LLN specialist to do the review for you</w:t>
            </w:r>
          </w:p>
          <w:p w14:paraId="2B46D3D4" w14:textId="17B314DD" w:rsidR="0075016D" w:rsidRDefault="00000000" w:rsidP="000E55A4">
            <w:pPr>
              <w:widowControl w:val="0"/>
              <w:ind w:left="567" w:hanging="427"/>
              <w:rPr>
                <w:rFonts w:asciiTheme="majorHAnsi" w:hAnsiTheme="majorHAnsi" w:cstheme="majorHAnsi"/>
              </w:rPr>
            </w:pPr>
            <w:sdt>
              <w:sdtPr>
                <w:rPr>
                  <w:rFonts w:asciiTheme="majorHAnsi" w:hAnsiTheme="majorHAnsi" w:cstheme="majorHAnsi"/>
                </w:rPr>
                <w:id w:val="-1593389795"/>
                <w14:checkbox>
                  <w14:checked w14:val="0"/>
                  <w14:checkedState w14:val="2612" w14:font="MS Gothic"/>
                  <w14:uncheckedState w14:val="2610" w14:font="MS Gothic"/>
                </w14:checkbox>
              </w:sdtPr>
              <w:sdtContent>
                <w:r w:rsidR="0075016D">
                  <w:rPr>
                    <w:rFonts w:ascii="MS Gothic" w:eastAsia="MS Gothic" w:hAnsi="MS Gothic" w:cstheme="majorHAnsi" w:hint="eastAsia"/>
                  </w:rPr>
                  <w:t>☐</w:t>
                </w:r>
              </w:sdtContent>
            </w:sdt>
            <w:r w:rsidR="0075016D">
              <w:rPr>
                <w:rFonts w:asciiTheme="majorHAnsi" w:hAnsiTheme="majorHAnsi" w:cstheme="majorHAnsi"/>
              </w:rPr>
              <w:t xml:space="preserve">  c) </w:t>
            </w:r>
            <w:r w:rsidR="00C64FA5" w:rsidRPr="00C64FA5">
              <w:rPr>
                <w:rFonts w:asciiTheme="majorHAnsi" w:hAnsiTheme="majorHAnsi" w:cstheme="majorHAnsi"/>
              </w:rPr>
              <w:t>Review the annual survey data from NCVER on VET outcomes and student satisfaction</w:t>
            </w:r>
          </w:p>
          <w:p w14:paraId="57392DBA" w14:textId="44ABBAC5" w:rsidR="0075016D" w:rsidRDefault="00000000" w:rsidP="000E55A4">
            <w:pPr>
              <w:widowControl w:val="0"/>
              <w:ind w:left="567" w:hanging="427"/>
              <w:rPr>
                <w:rFonts w:asciiTheme="majorHAnsi" w:hAnsiTheme="majorHAnsi" w:cstheme="majorHAnsi"/>
              </w:rPr>
            </w:pPr>
            <w:sdt>
              <w:sdtPr>
                <w:rPr>
                  <w:rFonts w:asciiTheme="majorHAnsi" w:hAnsiTheme="majorHAnsi" w:cstheme="majorHAnsi"/>
                </w:rPr>
                <w:id w:val="685183738"/>
                <w14:checkbox>
                  <w14:checked w14:val="0"/>
                  <w14:checkedState w14:val="2612" w14:font="MS Gothic"/>
                  <w14:uncheckedState w14:val="2610" w14:font="MS Gothic"/>
                </w14:checkbox>
              </w:sdtPr>
              <w:sdtContent>
                <w:r w:rsidR="0075016D">
                  <w:rPr>
                    <w:rFonts w:ascii="MS Gothic" w:eastAsia="MS Gothic" w:hAnsi="MS Gothic" w:cstheme="majorHAnsi" w:hint="eastAsia"/>
                  </w:rPr>
                  <w:t>☐</w:t>
                </w:r>
              </w:sdtContent>
            </w:sdt>
            <w:r w:rsidR="0075016D">
              <w:rPr>
                <w:rFonts w:asciiTheme="majorHAnsi" w:hAnsiTheme="majorHAnsi" w:cstheme="majorHAnsi"/>
              </w:rPr>
              <w:t xml:space="preserve">  d) </w:t>
            </w:r>
            <w:r w:rsidR="00C64FA5" w:rsidRPr="00C64FA5">
              <w:rPr>
                <w:rFonts w:asciiTheme="majorHAnsi" w:hAnsiTheme="majorHAnsi" w:cstheme="majorHAnsi"/>
              </w:rPr>
              <w:t>Monitor student attendance, progression and results</w:t>
            </w:r>
          </w:p>
          <w:p w14:paraId="479C1DE0" w14:textId="6762F367" w:rsidR="0075016D" w:rsidRDefault="00000000" w:rsidP="000E55A4">
            <w:pPr>
              <w:widowControl w:val="0"/>
              <w:ind w:left="567" w:hanging="427"/>
              <w:rPr>
                <w:rFonts w:asciiTheme="majorHAnsi" w:hAnsiTheme="majorHAnsi" w:cstheme="majorHAnsi"/>
              </w:rPr>
            </w:pPr>
            <w:sdt>
              <w:sdtPr>
                <w:rPr>
                  <w:rFonts w:asciiTheme="majorHAnsi" w:hAnsiTheme="majorHAnsi" w:cstheme="majorHAnsi"/>
                </w:rPr>
                <w:id w:val="1224645806"/>
                <w14:checkbox>
                  <w14:checked w14:val="0"/>
                  <w14:checkedState w14:val="2612" w14:font="MS Gothic"/>
                  <w14:uncheckedState w14:val="2610" w14:font="MS Gothic"/>
                </w14:checkbox>
              </w:sdtPr>
              <w:sdtContent>
                <w:r w:rsidR="0075016D">
                  <w:rPr>
                    <w:rFonts w:ascii="MS Gothic" w:eastAsia="MS Gothic" w:hAnsi="MS Gothic" w:cstheme="majorHAnsi" w:hint="eastAsia"/>
                  </w:rPr>
                  <w:t>☐</w:t>
                </w:r>
              </w:sdtContent>
            </w:sdt>
            <w:r w:rsidR="0075016D">
              <w:rPr>
                <w:rFonts w:asciiTheme="majorHAnsi" w:hAnsiTheme="majorHAnsi" w:cstheme="majorHAnsi"/>
              </w:rPr>
              <w:t xml:space="preserve">  e) </w:t>
            </w:r>
            <w:r w:rsidR="00C64FA5" w:rsidRPr="00C64FA5">
              <w:rPr>
                <w:rFonts w:asciiTheme="majorHAnsi" w:hAnsiTheme="majorHAnsi" w:cstheme="majorHAnsi"/>
              </w:rPr>
              <w:t>Wait for others to review the program</w:t>
            </w:r>
          </w:p>
          <w:p w14:paraId="4B32E407" w14:textId="3A91121B" w:rsidR="0075016D" w:rsidRDefault="00000000" w:rsidP="000E55A4">
            <w:pPr>
              <w:widowControl w:val="0"/>
              <w:ind w:left="567" w:hanging="427"/>
              <w:rPr>
                <w:rFonts w:asciiTheme="majorHAnsi" w:hAnsiTheme="majorHAnsi" w:cstheme="majorHAnsi"/>
              </w:rPr>
            </w:pPr>
            <w:sdt>
              <w:sdtPr>
                <w:rPr>
                  <w:rFonts w:asciiTheme="majorHAnsi" w:hAnsiTheme="majorHAnsi" w:cstheme="majorHAnsi"/>
                </w:rPr>
                <w:id w:val="263575010"/>
                <w14:checkbox>
                  <w14:checked w14:val="0"/>
                  <w14:checkedState w14:val="2612" w14:font="MS Gothic"/>
                  <w14:uncheckedState w14:val="2610" w14:font="MS Gothic"/>
                </w14:checkbox>
              </w:sdtPr>
              <w:sdtContent>
                <w:r w:rsidR="0075016D">
                  <w:rPr>
                    <w:rFonts w:ascii="MS Gothic" w:eastAsia="MS Gothic" w:hAnsi="MS Gothic" w:cstheme="majorHAnsi" w:hint="eastAsia"/>
                  </w:rPr>
                  <w:t>☐</w:t>
                </w:r>
              </w:sdtContent>
            </w:sdt>
            <w:r w:rsidR="0075016D">
              <w:rPr>
                <w:rFonts w:asciiTheme="majorHAnsi" w:hAnsiTheme="majorHAnsi" w:cstheme="majorHAnsi"/>
              </w:rPr>
              <w:t xml:space="preserve">  f) </w:t>
            </w:r>
            <w:r w:rsidR="00BF73B0" w:rsidRPr="00BF73B0">
              <w:rPr>
                <w:rFonts w:asciiTheme="majorHAnsi" w:hAnsiTheme="majorHAnsi" w:cstheme="majorHAnsi"/>
              </w:rPr>
              <w:t>Monitor student outcomes and pathways to further learning or employment</w:t>
            </w:r>
          </w:p>
        </w:tc>
      </w:tr>
      <w:tr w:rsidR="00BF73B0" w:rsidRPr="000168D1" w14:paraId="1819FFAE" w14:textId="77777777" w:rsidTr="008A6711">
        <w:tc>
          <w:tcPr>
            <w:tcW w:w="564" w:type="dxa"/>
            <w:vMerge w:val="restart"/>
            <w:tcBorders>
              <w:left w:val="single" w:sz="6" w:space="0" w:color="000000"/>
              <w:right w:val="single" w:sz="5" w:space="0" w:color="000000"/>
            </w:tcBorders>
            <w:shd w:val="clear" w:color="auto" w:fill="EAF1DD" w:themeFill="accent3" w:themeFillTint="33"/>
          </w:tcPr>
          <w:p w14:paraId="2A2027B7" w14:textId="3FB90A30" w:rsidR="00BF73B0" w:rsidRPr="000168D1" w:rsidRDefault="00BF73B0" w:rsidP="000E55A4">
            <w:pPr>
              <w:widowControl w:val="0"/>
              <w:rPr>
                <w:rFonts w:asciiTheme="majorHAnsi" w:hAnsiTheme="majorHAnsi" w:cstheme="majorHAnsi"/>
              </w:rPr>
            </w:pPr>
            <w:r>
              <w:rPr>
                <w:rFonts w:asciiTheme="majorHAnsi" w:hAnsiTheme="majorHAnsi" w:cstheme="majorHAnsi"/>
              </w:rPr>
              <w:t>24</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EA052D3" w14:textId="347162A2" w:rsidR="00BF73B0" w:rsidRDefault="00BF73B0" w:rsidP="000E55A4">
            <w:pPr>
              <w:widowControl w:val="0"/>
              <w:spacing w:after="80"/>
              <w:ind w:left="140"/>
              <w:rPr>
                <w:rFonts w:asciiTheme="majorHAnsi" w:hAnsiTheme="majorHAnsi" w:cstheme="majorHAnsi"/>
                <w:b/>
                <w:bCs/>
              </w:rPr>
            </w:pPr>
            <w:r w:rsidRPr="00BF73B0">
              <w:rPr>
                <w:rFonts w:asciiTheme="majorHAnsi" w:hAnsiTheme="majorHAnsi" w:cstheme="majorHAnsi"/>
                <w:b/>
                <w:bCs/>
              </w:rPr>
              <w:t>Amount of Training</w:t>
            </w:r>
          </w:p>
          <w:p w14:paraId="57963D18" w14:textId="495C711E" w:rsidR="00BF73B0" w:rsidRPr="00D51F2B" w:rsidRDefault="00BF73B0" w:rsidP="000E55A4">
            <w:pPr>
              <w:widowControl w:val="0"/>
              <w:spacing w:after="80"/>
              <w:ind w:left="140"/>
              <w:rPr>
                <w:rFonts w:asciiTheme="majorHAnsi" w:hAnsiTheme="majorHAnsi" w:cstheme="majorHAnsi"/>
              </w:rPr>
            </w:pPr>
            <w:r w:rsidRPr="00BF73B0">
              <w:rPr>
                <w:rFonts w:asciiTheme="majorHAnsi" w:hAnsiTheme="majorHAnsi" w:cstheme="majorHAnsi"/>
              </w:rPr>
              <w:t xml:space="preserve">The </w:t>
            </w:r>
            <w:r w:rsidRPr="00BF73B0">
              <w:rPr>
                <w:rFonts w:asciiTheme="majorHAnsi" w:hAnsiTheme="majorHAnsi" w:cstheme="majorHAnsi"/>
                <w:b/>
                <w:bCs/>
              </w:rPr>
              <w:t xml:space="preserve">Training and Assessment </w:t>
            </w:r>
            <w:r w:rsidRPr="00BF73B0">
              <w:rPr>
                <w:rFonts w:asciiTheme="majorHAnsi" w:hAnsiTheme="majorHAnsi" w:cstheme="majorHAnsi"/>
              </w:rPr>
              <w:t xml:space="preserve">strategies and </w:t>
            </w:r>
            <w:r w:rsidRPr="00BF73B0">
              <w:rPr>
                <w:rFonts w:asciiTheme="majorHAnsi" w:hAnsiTheme="majorHAnsi" w:cstheme="majorHAnsi"/>
                <w:b/>
                <w:bCs/>
              </w:rPr>
              <w:t>practices</w:t>
            </w:r>
            <w:r w:rsidRPr="00BF73B0">
              <w:rPr>
                <w:rFonts w:asciiTheme="majorHAnsi" w:hAnsiTheme="majorHAnsi" w:cstheme="majorHAnsi"/>
              </w:rPr>
              <w:t xml:space="preserve"> need to ensure the </w:t>
            </w:r>
            <w:r w:rsidRPr="00BF73B0">
              <w:rPr>
                <w:rFonts w:asciiTheme="majorHAnsi" w:hAnsiTheme="majorHAnsi" w:cstheme="majorHAnsi"/>
                <w:b/>
                <w:bCs/>
              </w:rPr>
              <w:t>Amount of Training</w:t>
            </w:r>
            <w:r w:rsidRPr="00BF73B0">
              <w:rPr>
                <w:rFonts w:asciiTheme="majorHAnsi" w:hAnsiTheme="majorHAnsi" w:cstheme="majorHAnsi"/>
              </w:rPr>
              <w:t xml:space="preserve"> provided to a student is sufficient.</w:t>
            </w:r>
          </w:p>
          <w:p w14:paraId="39B2B6C2" w14:textId="1BA437CD" w:rsidR="00BF73B0" w:rsidRPr="00CB676B" w:rsidRDefault="00BF73B0" w:rsidP="000E55A4">
            <w:pPr>
              <w:widowControl w:val="0"/>
              <w:spacing w:after="80"/>
              <w:ind w:left="140"/>
              <w:rPr>
                <w:rFonts w:asciiTheme="majorHAnsi" w:hAnsiTheme="majorHAnsi" w:cstheme="majorHAnsi"/>
                <w:b/>
                <w:bCs/>
              </w:rPr>
            </w:pPr>
            <w:r w:rsidRPr="00BF73B0">
              <w:rPr>
                <w:rFonts w:asciiTheme="majorHAnsi" w:hAnsiTheme="majorHAnsi" w:cstheme="majorHAnsi"/>
                <w:b/>
                <w:bCs/>
              </w:rPr>
              <w:t>Select four (4) factors to consider in determining the amount of training.</w:t>
            </w:r>
          </w:p>
        </w:tc>
      </w:tr>
      <w:tr w:rsidR="00BF73B0" w:rsidRPr="000168D1" w14:paraId="70C12212" w14:textId="77777777" w:rsidTr="008A6711">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38726976" w14:textId="77777777" w:rsidR="00BF73B0" w:rsidRDefault="00BF73B0"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1844B700" w14:textId="10844FAD" w:rsidR="00BF73B0" w:rsidRDefault="00000000" w:rsidP="000E55A4">
            <w:pPr>
              <w:widowControl w:val="0"/>
              <w:ind w:left="567" w:hanging="427"/>
              <w:rPr>
                <w:rFonts w:asciiTheme="majorHAnsi" w:hAnsiTheme="majorHAnsi" w:cstheme="majorHAnsi"/>
              </w:rPr>
            </w:pPr>
            <w:sdt>
              <w:sdtPr>
                <w:rPr>
                  <w:rFonts w:asciiTheme="majorHAnsi" w:hAnsiTheme="majorHAnsi" w:cstheme="majorHAnsi"/>
                </w:rPr>
                <w:id w:val="1701283403"/>
                <w14:checkbox>
                  <w14:checked w14:val="0"/>
                  <w14:checkedState w14:val="2612" w14:font="MS Gothic"/>
                  <w14:uncheckedState w14:val="2610" w14:font="MS Gothic"/>
                </w14:checkbox>
              </w:sdtPr>
              <w:sdtContent>
                <w:r w:rsidR="00BF73B0">
                  <w:rPr>
                    <w:rFonts w:ascii="MS Gothic" w:eastAsia="MS Gothic" w:hAnsi="MS Gothic" w:cstheme="majorHAnsi" w:hint="eastAsia"/>
                  </w:rPr>
                  <w:t>☐</w:t>
                </w:r>
              </w:sdtContent>
            </w:sdt>
            <w:r w:rsidR="00BF73B0">
              <w:rPr>
                <w:rFonts w:asciiTheme="majorHAnsi" w:hAnsiTheme="majorHAnsi" w:cstheme="majorHAnsi"/>
              </w:rPr>
              <w:t xml:space="preserve">  a) </w:t>
            </w:r>
            <w:r w:rsidR="00BF73B0" w:rsidRPr="00BF73B0">
              <w:rPr>
                <w:rFonts w:asciiTheme="majorHAnsi" w:hAnsiTheme="majorHAnsi" w:cstheme="majorHAnsi"/>
              </w:rPr>
              <w:t>characteristics and needs of your student cohort</w:t>
            </w:r>
          </w:p>
          <w:p w14:paraId="1F2D3A64" w14:textId="5E1ED714" w:rsidR="00BF73B0" w:rsidRDefault="00000000" w:rsidP="000E55A4">
            <w:pPr>
              <w:widowControl w:val="0"/>
              <w:ind w:left="567" w:hanging="427"/>
              <w:rPr>
                <w:rFonts w:asciiTheme="majorHAnsi" w:hAnsiTheme="majorHAnsi" w:cstheme="majorHAnsi"/>
              </w:rPr>
            </w:pPr>
            <w:sdt>
              <w:sdtPr>
                <w:rPr>
                  <w:rFonts w:asciiTheme="majorHAnsi" w:hAnsiTheme="majorHAnsi" w:cstheme="majorHAnsi"/>
                </w:rPr>
                <w:id w:val="1140618957"/>
                <w14:checkbox>
                  <w14:checked w14:val="0"/>
                  <w14:checkedState w14:val="2612" w14:font="MS Gothic"/>
                  <w14:uncheckedState w14:val="2610" w14:font="MS Gothic"/>
                </w14:checkbox>
              </w:sdtPr>
              <w:sdtContent>
                <w:r w:rsidR="00BF73B0">
                  <w:rPr>
                    <w:rFonts w:ascii="MS Gothic" w:eastAsia="MS Gothic" w:hAnsi="MS Gothic" w:cstheme="majorHAnsi" w:hint="eastAsia"/>
                  </w:rPr>
                  <w:t>☐</w:t>
                </w:r>
              </w:sdtContent>
            </w:sdt>
            <w:r w:rsidR="00BF73B0">
              <w:rPr>
                <w:rFonts w:asciiTheme="majorHAnsi" w:hAnsiTheme="majorHAnsi" w:cstheme="majorHAnsi"/>
              </w:rPr>
              <w:t xml:space="preserve">  b) </w:t>
            </w:r>
            <w:r w:rsidR="00BF73B0" w:rsidRPr="00BF73B0">
              <w:rPr>
                <w:rFonts w:asciiTheme="majorHAnsi" w:hAnsiTheme="majorHAnsi" w:cstheme="majorHAnsi"/>
              </w:rPr>
              <w:t>training product being delivered</w:t>
            </w:r>
          </w:p>
          <w:p w14:paraId="2525DB6E" w14:textId="35A47210" w:rsidR="00BF73B0" w:rsidRDefault="00000000" w:rsidP="000E55A4">
            <w:pPr>
              <w:widowControl w:val="0"/>
              <w:ind w:left="567" w:hanging="427"/>
              <w:rPr>
                <w:rFonts w:asciiTheme="majorHAnsi" w:hAnsiTheme="majorHAnsi" w:cstheme="majorHAnsi"/>
              </w:rPr>
            </w:pPr>
            <w:sdt>
              <w:sdtPr>
                <w:rPr>
                  <w:rFonts w:asciiTheme="majorHAnsi" w:hAnsiTheme="majorHAnsi" w:cstheme="majorHAnsi"/>
                </w:rPr>
                <w:id w:val="-471058908"/>
                <w14:checkbox>
                  <w14:checked w14:val="0"/>
                  <w14:checkedState w14:val="2612" w14:font="MS Gothic"/>
                  <w14:uncheckedState w14:val="2610" w14:font="MS Gothic"/>
                </w14:checkbox>
              </w:sdtPr>
              <w:sdtContent>
                <w:r w:rsidR="00BF73B0">
                  <w:rPr>
                    <w:rFonts w:ascii="MS Gothic" w:eastAsia="MS Gothic" w:hAnsi="MS Gothic" w:cstheme="majorHAnsi" w:hint="eastAsia"/>
                  </w:rPr>
                  <w:t>☐</w:t>
                </w:r>
              </w:sdtContent>
            </w:sdt>
            <w:r w:rsidR="00BF73B0">
              <w:rPr>
                <w:rFonts w:asciiTheme="majorHAnsi" w:hAnsiTheme="majorHAnsi" w:cstheme="majorHAnsi"/>
              </w:rPr>
              <w:t xml:space="preserve">  c) </w:t>
            </w:r>
            <w:r w:rsidR="00BF73B0" w:rsidRPr="00BF73B0">
              <w:rPr>
                <w:rFonts w:asciiTheme="majorHAnsi" w:hAnsiTheme="majorHAnsi" w:cstheme="majorHAnsi"/>
              </w:rPr>
              <w:t>assessment activities</w:t>
            </w:r>
          </w:p>
          <w:p w14:paraId="385FE147" w14:textId="2A89AD52" w:rsidR="00BF73B0" w:rsidRDefault="00000000" w:rsidP="000E55A4">
            <w:pPr>
              <w:widowControl w:val="0"/>
              <w:ind w:left="567" w:hanging="427"/>
              <w:rPr>
                <w:rFonts w:asciiTheme="majorHAnsi" w:hAnsiTheme="majorHAnsi" w:cstheme="majorHAnsi"/>
              </w:rPr>
            </w:pPr>
            <w:sdt>
              <w:sdtPr>
                <w:rPr>
                  <w:rFonts w:asciiTheme="majorHAnsi" w:hAnsiTheme="majorHAnsi" w:cstheme="majorHAnsi"/>
                </w:rPr>
                <w:id w:val="1605003027"/>
                <w14:checkbox>
                  <w14:checked w14:val="0"/>
                  <w14:checkedState w14:val="2612" w14:font="MS Gothic"/>
                  <w14:uncheckedState w14:val="2610" w14:font="MS Gothic"/>
                </w14:checkbox>
              </w:sdtPr>
              <w:sdtContent>
                <w:r w:rsidR="00BF73B0">
                  <w:rPr>
                    <w:rFonts w:ascii="MS Gothic" w:eastAsia="MS Gothic" w:hAnsi="MS Gothic" w:cstheme="majorHAnsi" w:hint="eastAsia"/>
                  </w:rPr>
                  <w:t>☐</w:t>
                </w:r>
              </w:sdtContent>
            </w:sdt>
            <w:r w:rsidR="00BF73B0">
              <w:rPr>
                <w:rFonts w:asciiTheme="majorHAnsi" w:hAnsiTheme="majorHAnsi" w:cstheme="majorHAnsi"/>
              </w:rPr>
              <w:t xml:space="preserve">  d) </w:t>
            </w:r>
            <w:r w:rsidR="00BF73B0" w:rsidRPr="00BF73B0">
              <w:rPr>
                <w:rFonts w:asciiTheme="majorHAnsi" w:hAnsiTheme="majorHAnsi" w:cstheme="majorHAnsi"/>
              </w:rPr>
              <w:t>mode(s) of delivery you have selected</w:t>
            </w:r>
          </w:p>
          <w:p w14:paraId="51524439" w14:textId="294AF442" w:rsidR="00BF73B0" w:rsidRDefault="00000000" w:rsidP="000E55A4">
            <w:pPr>
              <w:widowControl w:val="0"/>
              <w:ind w:left="567" w:hanging="427"/>
              <w:rPr>
                <w:rFonts w:asciiTheme="majorHAnsi" w:hAnsiTheme="majorHAnsi" w:cstheme="majorHAnsi"/>
              </w:rPr>
            </w:pPr>
            <w:sdt>
              <w:sdtPr>
                <w:rPr>
                  <w:rFonts w:asciiTheme="majorHAnsi" w:hAnsiTheme="majorHAnsi" w:cstheme="majorHAnsi"/>
                </w:rPr>
                <w:id w:val="-1365985817"/>
                <w14:checkbox>
                  <w14:checked w14:val="0"/>
                  <w14:checkedState w14:val="2612" w14:font="MS Gothic"/>
                  <w14:uncheckedState w14:val="2610" w14:font="MS Gothic"/>
                </w14:checkbox>
              </w:sdtPr>
              <w:sdtContent>
                <w:r w:rsidR="00BF73B0">
                  <w:rPr>
                    <w:rFonts w:ascii="MS Gothic" w:eastAsia="MS Gothic" w:hAnsi="MS Gothic" w:cstheme="majorHAnsi" w:hint="eastAsia"/>
                  </w:rPr>
                  <w:t>☐</w:t>
                </w:r>
              </w:sdtContent>
            </w:sdt>
            <w:r w:rsidR="00BF73B0">
              <w:rPr>
                <w:rFonts w:asciiTheme="majorHAnsi" w:hAnsiTheme="majorHAnsi" w:cstheme="majorHAnsi"/>
              </w:rPr>
              <w:t xml:space="preserve">  e) </w:t>
            </w:r>
            <w:r w:rsidR="00BF73B0" w:rsidRPr="00BF73B0">
              <w:rPr>
                <w:rFonts w:asciiTheme="majorHAnsi" w:hAnsiTheme="majorHAnsi" w:cstheme="majorHAnsi"/>
              </w:rPr>
              <w:t>formative assessment</w:t>
            </w:r>
          </w:p>
          <w:p w14:paraId="5C1019F8" w14:textId="5B83CF72" w:rsidR="00BF73B0" w:rsidRDefault="00000000" w:rsidP="000E55A4">
            <w:pPr>
              <w:widowControl w:val="0"/>
              <w:ind w:left="567" w:hanging="427"/>
              <w:rPr>
                <w:rFonts w:asciiTheme="majorHAnsi" w:hAnsiTheme="majorHAnsi" w:cstheme="majorHAnsi"/>
              </w:rPr>
            </w:pPr>
            <w:sdt>
              <w:sdtPr>
                <w:rPr>
                  <w:rFonts w:asciiTheme="majorHAnsi" w:hAnsiTheme="majorHAnsi" w:cstheme="majorHAnsi"/>
                </w:rPr>
                <w:id w:val="-962497150"/>
                <w14:checkbox>
                  <w14:checked w14:val="0"/>
                  <w14:checkedState w14:val="2612" w14:font="MS Gothic"/>
                  <w14:uncheckedState w14:val="2610" w14:font="MS Gothic"/>
                </w14:checkbox>
              </w:sdtPr>
              <w:sdtContent>
                <w:r w:rsidR="00BF73B0">
                  <w:rPr>
                    <w:rFonts w:ascii="MS Gothic" w:eastAsia="MS Gothic" w:hAnsi="MS Gothic" w:cstheme="majorHAnsi" w:hint="eastAsia"/>
                  </w:rPr>
                  <w:t>☐</w:t>
                </w:r>
              </w:sdtContent>
            </w:sdt>
            <w:r w:rsidR="00BF73B0">
              <w:rPr>
                <w:rFonts w:asciiTheme="majorHAnsi" w:hAnsiTheme="majorHAnsi" w:cstheme="majorHAnsi"/>
              </w:rPr>
              <w:t xml:space="preserve">  f) </w:t>
            </w:r>
            <w:r w:rsidR="00BF73B0" w:rsidRPr="00BF73B0">
              <w:rPr>
                <w:rFonts w:asciiTheme="majorHAnsi" w:hAnsiTheme="majorHAnsi" w:cstheme="majorHAnsi"/>
              </w:rPr>
              <w:t>the formal learning activities you might provide to students</w:t>
            </w:r>
          </w:p>
        </w:tc>
      </w:tr>
      <w:tr w:rsidR="00B74EB8" w:rsidRPr="000168D1" w14:paraId="0B7AEF82" w14:textId="77777777" w:rsidTr="008A6711">
        <w:tc>
          <w:tcPr>
            <w:tcW w:w="564" w:type="dxa"/>
            <w:vMerge w:val="restart"/>
            <w:tcBorders>
              <w:top w:val="single" w:sz="6" w:space="0" w:color="000000"/>
              <w:left w:val="single" w:sz="6" w:space="0" w:color="000000"/>
              <w:right w:val="single" w:sz="6" w:space="0" w:color="000000"/>
            </w:tcBorders>
            <w:shd w:val="clear" w:color="auto" w:fill="DAEEF3" w:themeFill="accent5" w:themeFillTint="33"/>
          </w:tcPr>
          <w:p w14:paraId="3F704812" w14:textId="15EC4DE6" w:rsidR="00B74EB8" w:rsidRPr="000168D1" w:rsidRDefault="00B74EB8" w:rsidP="000E55A4">
            <w:pPr>
              <w:widowControl w:val="0"/>
              <w:rPr>
                <w:rFonts w:asciiTheme="majorHAnsi" w:hAnsiTheme="majorHAnsi" w:cstheme="majorHAnsi"/>
              </w:rPr>
            </w:pPr>
            <w:r>
              <w:rPr>
                <w:rFonts w:asciiTheme="majorHAnsi" w:hAnsiTheme="majorHAnsi" w:cstheme="majorHAnsi"/>
              </w:rPr>
              <w:t>25</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899EF3" w14:textId="66D7BB31" w:rsidR="00B74EB8" w:rsidRDefault="00B74EB8" w:rsidP="000E55A4">
            <w:pPr>
              <w:widowControl w:val="0"/>
              <w:spacing w:after="80"/>
              <w:ind w:left="140"/>
              <w:rPr>
                <w:rFonts w:asciiTheme="majorHAnsi" w:hAnsiTheme="majorHAnsi" w:cstheme="majorHAnsi"/>
                <w:b/>
                <w:bCs/>
              </w:rPr>
            </w:pPr>
            <w:r w:rsidRPr="00B74EB8">
              <w:rPr>
                <w:rFonts w:asciiTheme="majorHAnsi" w:hAnsiTheme="majorHAnsi" w:cstheme="majorHAnsi"/>
                <w:b/>
                <w:bCs/>
              </w:rPr>
              <w:t>Tailoring your session plans</w:t>
            </w:r>
          </w:p>
          <w:p w14:paraId="27A3A3E6" w14:textId="4253E25A" w:rsidR="00B74EB8" w:rsidRPr="00846015" w:rsidRDefault="00B74EB8" w:rsidP="000E55A4">
            <w:pPr>
              <w:widowControl w:val="0"/>
              <w:spacing w:after="80"/>
              <w:ind w:left="140"/>
              <w:rPr>
                <w:rFonts w:asciiTheme="majorHAnsi" w:hAnsiTheme="majorHAnsi" w:cstheme="majorHAnsi"/>
              </w:rPr>
            </w:pPr>
            <w:r w:rsidRPr="00B74EB8">
              <w:rPr>
                <w:rFonts w:asciiTheme="majorHAnsi" w:hAnsiTheme="majorHAnsi" w:cstheme="majorHAnsi"/>
              </w:rPr>
              <w:t xml:space="preserve">Provide examples of how you can tailor your </w:t>
            </w:r>
            <w:r w:rsidRPr="00B74EB8">
              <w:rPr>
                <w:rFonts w:asciiTheme="majorHAnsi" w:hAnsiTheme="majorHAnsi" w:cstheme="majorHAnsi"/>
                <w:b/>
                <w:bCs/>
              </w:rPr>
              <w:t>session plans</w:t>
            </w:r>
            <w:r w:rsidRPr="00B74EB8">
              <w:rPr>
                <w:rFonts w:asciiTheme="majorHAnsi" w:hAnsiTheme="majorHAnsi" w:cstheme="majorHAnsi"/>
              </w:rPr>
              <w:t xml:space="preserve"> to meet the </w:t>
            </w:r>
            <w:r w:rsidRPr="00B74EB8">
              <w:rPr>
                <w:rFonts w:asciiTheme="majorHAnsi" w:hAnsiTheme="majorHAnsi" w:cstheme="majorHAnsi"/>
                <w:b/>
                <w:bCs/>
              </w:rPr>
              <w:t>needs of target learners.</w:t>
            </w:r>
          </w:p>
          <w:p w14:paraId="4BD37D4E" w14:textId="47190154" w:rsidR="00B74EB8" w:rsidRPr="00846015" w:rsidRDefault="00B74EB8" w:rsidP="000E55A4">
            <w:pPr>
              <w:widowControl w:val="0"/>
              <w:spacing w:after="80"/>
              <w:ind w:left="140"/>
              <w:rPr>
                <w:rFonts w:asciiTheme="majorHAnsi" w:hAnsiTheme="majorHAnsi" w:cstheme="majorHAnsi"/>
                <w:b/>
                <w:bCs/>
              </w:rPr>
            </w:pPr>
            <w:r w:rsidRPr="00B74EB8">
              <w:rPr>
                <w:rFonts w:asciiTheme="majorHAnsi" w:hAnsiTheme="majorHAnsi" w:cstheme="majorHAnsi"/>
              </w:rPr>
              <w:t xml:space="preserve">Considering each of these </w:t>
            </w:r>
            <w:r w:rsidRPr="00B74EB8">
              <w:rPr>
                <w:rFonts w:asciiTheme="majorHAnsi" w:hAnsiTheme="majorHAnsi" w:cstheme="majorHAnsi"/>
                <w:b/>
                <w:bCs/>
              </w:rPr>
              <w:t>key points.</w:t>
            </w:r>
          </w:p>
        </w:tc>
      </w:tr>
      <w:tr w:rsidR="00B74EB8" w:rsidRPr="000168D1" w14:paraId="66E2B85A" w14:textId="77777777" w:rsidTr="008A6711">
        <w:trPr>
          <w:trHeight w:val="20"/>
        </w:trPr>
        <w:tc>
          <w:tcPr>
            <w:tcW w:w="564" w:type="dxa"/>
            <w:vMerge/>
            <w:tcBorders>
              <w:left w:val="single" w:sz="6" w:space="0" w:color="000000"/>
              <w:right w:val="single" w:sz="6" w:space="0" w:color="000000"/>
            </w:tcBorders>
            <w:shd w:val="clear" w:color="auto" w:fill="DAEEF3" w:themeFill="accent5" w:themeFillTint="33"/>
          </w:tcPr>
          <w:p w14:paraId="0642FD5C" w14:textId="77777777" w:rsidR="00B74EB8" w:rsidRDefault="00B74EB8" w:rsidP="000E55A4">
            <w:pPr>
              <w:widowControl w:val="0"/>
              <w:rPr>
                <w:rFonts w:asciiTheme="majorHAnsi" w:hAnsiTheme="majorHAnsi" w:cstheme="majorHAnsi"/>
              </w:rPr>
            </w:pPr>
          </w:p>
        </w:tc>
        <w:tc>
          <w:tcPr>
            <w:tcW w:w="3826"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2FE6F90" w14:textId="53346121" w:rsidR="00B74EB8" w:rsidRDefault="00B74EB8" w:rsidP="000E55A4">
            <w:pPr>
              <w:widowControl w:val="0"/>
              <w:ind w:left="140"/>
              <w:rPr>
                <w:rFonts w:asciiTheme="majorHAnsi" w:hAnsiTheme="majorHAnsi" w:cstheme="majorHAnsi"/>
              </w:rPr>
            </w:pPr>
            <w:r w:rsidRPr="00CE21E4">
              <w:rPr>
                <w:rFonts w:asciiTheme="majorHAnsi" w:hAnsiTheme="majorHAnsi" w:cstheme="majorHAnsi"/>
              </w:rPr>
              <w:t>a)</w:t>
            </w:r>
            <w:r>
              <w:t xml:space="preserve"> </w:t>
            </w:r>
            <w:r w:rsidRPr="00B74EB8">
              <w:rPr>
                <w:rFonts w:asciiTheme="majorHAnsi" w:hAnsiTheme="majorHAnsi" w:cstheme="majorHAnsi"/>
              </w:rPr>
              <w:t>Engaging and progressing learners</w:t>
            </w:r>
          </w:p>
        </w:tc>
        <w:tc>
          <w:tcPr>
            <w:tcW w:w="6096" w:type="dxa"/>
            <w:gridSpan w:val="6"/>
            <w:tcBorders>
              <w:top w:val="single" w:sz="5" w:space="0" w:color="000000"/>
              <w:left w:val="single" w:sz="5" w:space="0" w:color="000000"/>
              <w:bottom w:val="single" w:sz="5" w:space="0" w:color="000000"/>
              <w:right w:val="single" w:sz="5" w:space="0" w:color="000000"/>
            </w:tcBorders>
            <w:shd w:val="clear" w:color="auto" w:fill="auto"/>
          </w:tcPr>
          <w:p w14:paraId="060AC98C" w14:textId="77777777" w:rsidR="00B74EB8" w:rsidRDefault="00B74EB8" w:rsidP="000E55A4">
            <w:pPr>
              <w:widowControl w:val="0"/>
              <w:rPr>
                <w:rFonts w:asciiTheme="majorHAnsi" w:hAnsiTheme="majorHAnsi" w:cstheme="majorHAnsi"/>
              </w:rPr>
            </w:pPr>
          </w:p>
        </w:tc>
      </w:tr>
      <w:tr w:rsidR="00B74EB8" w:rsidRPr="000168D1" w14:paraId="3768AFA2" w14:textId="77777777" w:rsidTr="008A6711">
        <w:trPr>
          <w:trHeight w:val="20"/>
        </w:trPr>
        <w:tc>
          <w:tcPr>
            <w:tcW w:w="564" w:type="dxa"/>
            <w:vMerge/>
            <w:tcBorders>
              <w:left w:val="single" w:sz="6" w:space="0" w:color="000000"/>
              <w:right w:val="single" w:sz="6" w:space="0" w:color="000000"/>
            </w:tcBorders>
            <w:shd w:val="clear" w:color="auto" w:fill="DAEEF3" w:themeFill="accent5" w:themeFillTint="33"/>
          </w:tcPr>
          <w:p w14:paraId="22C75340" w14:textId="77777777" w:rsidR="00B74EB8" w:rsidRDefault="00B74EB8" w:rsidP="000E55A4">
            <w:pPr>
              <w:widowControl w:val="0"/>
              <w:rPr>
                <w:rFonts w:asciiTheme="majorHAnsi" w:hAnsiTheme="majorHAnsi" w:cstheme="majorHAnsi"/>
              </w:rPr>
            </w:pPr>
          </w:p>
        </w:tc>
        <w:tc>
          <w:tcPr>
            <w:tcW w:w="3826"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3D19012" w14:textId="3C9CF52E" w:rsidR="00B74EB8" w:rsidRDefault="00B74EB8" w:rsidP="000E55A4">
            <w:pPr>
              <w:widowControl w:val="0"/>
              <w:ind w:left="140"/>
              <w:rPr>
                <w:rFonts w:asciiTheme="majorHAnsi" w:hAnsiTheme="majorHAnsi" w:cstheme="majorHAnsi"/>
              </w:rPr>
            </w:pPr>
            <w:r w:rsidRPr="004E764A">
              <w:rPr>
                <w:rFonts w:asciiTheme="majorHAnsi" w:hAnsiTheme="majorHAnsi" w:cstheme="majorHAnsi"/>
              </w:rPr>
              <w:t xml:space="preserve">b) </w:t>
            </w:r>
            <w:r w:rsidRPr="00B74EB8">
              <w:rPr>
                <w:rFonts w:asciiTheme="majorHAnsi" w:hAnsiTheme="majorHAnsi" w:cstheme="majorHAnsi"/>
              </w:rPr>
              <w:t>Providing a safe and inclusive learning environment</w:t>
            </w:r>
          </w:p>
        </w:tc>
        <w:tc>
          <w:tcPr>
            <w:tcW w:w="6096" w:type="dxa"/>
            <w:gridSpan w:val="6"/>
            <w:tcBorders>
              <w:top w:val="single" w:sz="5" w:space="0" w:color="000000"/>
              <w:left w:val="single" w:sz="5" w:space="0" w:color="000000"/>
              <w:bottom w:val="single" w:sz="5" w:space="0" w:color="000000"/>
              <w:right w:val="single" w:sz="5" w:space="0" w:color="000000"/>
            </w:tcBorders>
            <w:shd w:val="clear" w:color="auto" w:fill="auto"/>
          </w:tcPr>
          <w:p w14:paraId="2990E9DE" w14:textId="77777777" w:rsidR="00B74EB8" w:rsidRDefault="00B74EB8" w:rsidP="000E55A4">
            <w:pPr>
              <w:widowControl w:val="0"/>
              <w:rPr>
                <w:rFonts w:asciiTheme="majorHAnsi" w:hAnsiTheme="majorHAnsi" w:cstheme="majorHAnsi"/>
              </w:rPr>
            </w:pPr>
          </w:p>
        </w:tc>
      </w:tr>
      <w:tr w:rsidR="00B74EB8" w:rsidRPr="000168D1" w14:paraId="0D2441F8" w14:textId="77777777" w:rsidTr="008A6711">
        <w:trPr>
          <w:trHeight w:val="20"/>
        </w:trPr>
        <w:tc>
          <w:tcPr>
            <w:tcW w:w="564" w:type="dxa"/>
            <w:vMerge/>
            <w:tcBorders>
              <w:left w:val="single" w:sz="6" w:space="0" w:color="000000"/>
              <w:right w:val="single" w:sz="6" w:space="0" w:color="000000"/>
            </w:tcBorders>
            <w:shd w:val="clear" w:color="auto" w:fill="DAEEF3" w:themeFill="accent5" w:themeFillTint="33"/>
          </w:tcPr>
          <w:p w14:paraId="4626A65A" w14:textId="77777777" w:rsidR="00B74EB8" w:rsidRDefault="00B74EB8" w:rsidP="000E55A4">
            <w:pPr>
              <w:widowControl w:val="0"/>
              <w:rPr>
                <w:rFonts w:asciiTheme="majorHAnsi" w:hAnsiTheme="majorHAnsi" w:cstheme="majorHAnsi"/>
              </w:rPr>
            </w:pPr>
          </w:p>
        </w:tc>
        <w:tc>
          <w:tcPr>
            <w:tcW w:w="3826"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3C8B5FE" w14:textId="07F50E72" w:rsidR="00B74EB8" w:rsidRDefault="00B74EB8" w:rsidP="000E55A4">
            <w:pPr>
              <w:widowControl w:val="0"/>
              <w:ind w:left="140"/>
              <w:rPr>
                <w:rFonts w:asciiTheme="majorHAnsi" w:hAnsiTheme="majorHAnsi" w:cstheme="majorHAnsi"/>
              </w:rPr>
            </w:pPr>
            <w:r w:rsidRPr="004E764A">
              <w:rPr>
                <w:rFonts w:asciiTheme="majorHAnsi" w:hAnsiTheme="majorHAnsi" w:cstheme="majorHAnsi"/>
              </w:rPr>
              <w:t xml:space="preserve">c) </w:t>
            </w:r>
            <w:r w:rsidRPr="00B74EB8">
              <w:rPr>
                <w:rFonts w:asciiTheme="majorHAnsi" w:hAnsiTheme="majorHAnsi" w:cstheme="majorHAnsi"/>
              </w:rPr>
              <w:t>Covering the required skills and knowledge</w:t>
            </w:r>
          </w:p>
        </w:tc>
        <w:tc>
          <w:tcPr>
            <w:tcW w:w="6096" w:type="dxa"/>
            <w:gridSpan w:val="6"/>
            <w:tcBorders>
              <w:top w:val="single" w:sz="5" w:space="0" w:color="000000"/>
              <w:left w:val="single" w:sz="5" w:space="0" w:color="000000"/>
              <w:bottom w:val="single" w:sz="5" w:space="0" w:color="000000"/>
              <w:right w:val="single" w:sz="5" w:space="0" w:color="000000"/>
            </w:tcBorders>
            <w:shd w:val="clear" w:color="auto" w:fill="auto"/>
          </w:tcPr>
          <w:p w14:paraId="55FAAF4F" w14:textId="77777777" w:rsidR="00B74EB8" w:rsidRDefault="00B74EB8" w:rsidP="000E55A4">
            <w:pPr>
              <w:widowControl w:val="0"/>
              <w:rPr>
                <w:rFonts w:asciiTheme="majorHAnsi" w:hAnsiTheme="majorHAnsi" w:cstheme="majorHAnsi"/>
              </w:rPr>
            </w:pPr>
          </w:p>
        </w:tc>
      </w:tr>
      <w:tr w:rsidR="00B74EB8" w:rsidRPr="000168D1" w14:paraId="0D2A4DB1"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43037985" w14:textId="77777777" w:rsidR="00B74EB8" w:rsidRDefault="00B74EB8" w:rsidP="000E55A4">
            <w:pPr>
              <w:widowControl w:val="0"/>
              <w:rPr>
                <w:rFonts w:asciiTheme="majorHAnsi" w:hAnsiTheme="majorHAnsi" w:cstheme="majorHAnsi"/>
              </w:rPr>
            </w:pPr>
          </w:p>
        </w:tc>
        <w:tc>
          <w:tcPr>
            <w:tcW w:w="3826"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759C685" w14:textId="5774C7EF" w:rsidR="00B74EB8" w:rsidRDefault="00B74EB8" w:rsidP="000E55A4">
            <w:pPr>
              <w:widowControl w:val="0"/>
              <w:ind w:left="140"/>
              <w:rPr>
                <w:rFonts w:asciiTheme="majorHAnsi" w:hAnsiTheme="majorHAnsi" w:cstheme="majorHAnsi"/>
              </w:rPr>
            </w:pPr>
            <w:r w:rsidRPr="004E764A">
              <w:rPr>
                <w:rFonts w:asciiTheme="majorHAnsi" w:hAnsiTheme="majorHAnsi" w:cstheme="majorHAnsi"/>
              </w:rPr>
              <w:t xml:space="preserve">d) </w:t>
            </w:r>
            <w:r w:rsidRPr="00B74EB8">
              <w:rPr>
                <w:rFonts w:asciiTheme="majorHAnsi" w:hAnsiTheme="majorHAnsi" w:cstheme="majorHAnsi"/>
              </w:rPr>
              <w:t>Using resources that support and engage learners</w:t>
            </w:r>
          </w:p>
        </w:tc>
        <w:tc>
          <w:tcPr>
            <w:tcW w:w="6096" w:type="dxa"/>
            <w:gridSpan w:val="6"/>
            <w:tcBorders>
              <w:top w:val="single" w:sz="5" w:space="0" w:color="000000"/>
              <w:left w:val="single" w:sz="5" w:space="0" w:color="000000"/>
              <w:bottom w:val="single" w:sz="5" w:space="0" w:color="000000"/>
              <w:right w:val="single" w:sz="5" w:space="0" w:color="000000"/>
            </w:tcBorders>
            <w:shd w:val="clear" w:color="auto" w:fill="auto"/>
          </w:tcPr>
          <w:p w14:paraId="4A21C909" w14:textId="77777777" w:rsidR="00B74EB8" w:rsidRDefault="00B74EB8" w:rsidP="000E55A4">
            <w:pPr>
              <w:widowControl w:val="0"/>
              <w:rPr>
                <w:rFonts w:asciiTheme="majorHAnsi" w:hAnsiTheme="majorHAnsi" w:cstheme="majorHAnsi"/>
              </w:rPr>
            </w:pPr>
          </w:p>
        </w:tc>
      </w:tr>
      <w:tr w:rsidR="008A6711" w:rsidRPr="000168D1" w14:paraId="7E2899DB" w14:textId="77777777" w:rsidTr="008A6711">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2A13F470" w14:textId="7475AA83" w:rsidR="008A6711" w:rsidRPr="000168D1" w:rsidRDefault="008A6711" w:rsidP="000E55A4">
            <w:pPr>
              <w:widowControl w:val="0"/>
              <w:rPr>
                <w:rFonts w:asciiTheme="majorHAnsi" w:hAnsiTheme="majorHAnsi" w:cstheme="majorHAnsi"/>
              </w:rPr>
            </w:pPr>
            <w:r>
              <w:rPr>
                <w:rFonts w:asciiTheme="majorHAnsi" w:hAnsiTheme="majorHAnsi" w:cstheme="majorHAnsi"/>
              </w:rPr>
              <w:t>26</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A9536DD" w14:textId="0E6759F5" w:rsidR="008A6711" w:rsidRDefault="008A6711" w:rsidP="000E55A4">
            <w:pPr>
              <w:widowControl w:val="0"/>
              <w:spacing w:after="80"/>
              <w:ind w:left="140"/>
              <w:rPr>
                <w:rFonts w:asciiTheme="majorHAnsi" w:hAnsiTheme="majorHAnsi" w:cstheme="majorHAnsi"/>
                <w:b/>
                <w:bCs/>
              </w:rPr>
            </w:pPr>
            <w:r w:rsidRPr="008A6711">
              <w:rPr>
                <w:rFonts w:asciiTheme="majorHAnsi" w:hAnsiTheme="majorHAnsi" w:cstheme="majorHAnsi"/>
                <w:b/>
                <w:bCs/>
              </w:rPr>
              <w:t>Basic instructional design principles</w:t>
            </w:r>
          </w:p>
          <w:p w14:paraId="645724B8" w14:textId="2362E6C7" w:rsidR="008A6711" w:rsidRPr="00846015" w:rsidRDefault="008A6711" w:rsidP="000E55A4">
            <w:pPr>
              <w:widowControl w:val="0"/>
              <w:spacing w:after="80"/>
              <w:ind w:left="140"/>
              <w:rPr>
                <w:rFonts w:asciiTheme="majorHAnsi" w:hAnsiTheme="majorHAnsi" w:cstheme="majorHAnsi"/>
                <w:b/>
                <w:bCs/>
              </w:rPr>
            </w:pPr>
            <w:r w:rsidRPr="008A6711">
              <w:rPr>
                <w:rFonts w:asciiTheme="majorHAnsi" w:hAnsiTheme="majorHAnsi" w:cstheme="majorHAnsi"/>
              </w:rPr>
              <w:t xml:space="preserve">Provide five (5) </w:t>
            </w:r>
            <w:r w:rsidRPr="008A6711">
              <w:rPr>
                <w:rFonts w:asciiTheme="majorHAnsi" w:hAnsiTheme="majorHAnsi" w:cstheme="majorHAnsi"/>
                <w:b/>
                <w:bCs/>
              </w:rPr>
              <w:t>basic instructional design principles</w:t>
            </w:r>
            <w:r w:rsidRPr="008A6711">
              <w:rPr>
                <w:rFonts w:asciiTheme="majorHAnsi" w:hAnsiTheme="majorHAnsi" w:cstheme="majorHAnsi"/>
              </w:rPr>
              <w:t xml:space="preserve"> to follow when you are designing training programs and resources for your learners.</w:t>
            </w:r>
          </w:p>
        </w:tc>
      </w:tr>
      <w:tr w:rsidR="008A6711" w:rsidRPr="000168D1" w14:paraId="50362647"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76A35FCA" w14:textId="77777777" w:rsidR="008A6711" w:rsidRDefault="008A6711" w:rsidP="000E55A4">
            <w:pPr>
              <w:widowControl w:val="0"/>
              <w:rPr>
                <w:rFonts w:asciiTheme="majorHAnsi" w:hAnsiTheme="majorHAnsi" w:cstheme="majorHAnsi"/>
              </w:rPr>
            </w:pPr>
          </w:p>
        </w:tc>
        <w:tc>
          <w:tcPr>
            <w:tcW w:w="424" w:type="dxa"/>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49EC4B0" w14:textId="43F6CFD5" w:rsidR="008A6711" w:rsidRDefault="008A6711" w:rsidP="000E55A4">
            <w:pPr>
              <w:widowControl w:val="0"/>
              <w:ind w:left="140"/>
              <w:rPr>
                <w:rFonts w:asciiTheme="majorHAnsi" w:hAnsiTheme="majorHAnsi" w:cstheme="majorHAnsi"/>
              </w:rPr>
            </w:pPr>
            <w:r>
              <w:rPr>
                <w:rFonts w:asciiTheme="majorHAnsi" w:hAnsiTheme="majorHAnsi" w:cstheme="majorHAnsi"/>
              </w:rPr>
              <w:t>1</w:t>
            </w:r>
          </w:p>
        </w:tc>
        <w:tc>
          <w:tcPr>
            <w:tcW w:w="9498" w:type="dxa"/>
            <w:gridSpan w:val="10"/>
            <w:tcBorders>
              <w:top w:val="single" w:sz="5" w:space="0" w:color="000000"/>
              <w:left w:val="single" w:sz="5" w:space="0" w:color="000000"/>
              <w:bottom w:val="single" w:sz="5" w:space="0" w:color="000000"/>
              <w:right w:val="single" w:sz="5" w:space="0" w:color="000000"/>
            </w:tcBorders>
            <w:shd w:val="clear" w:color="auto" w:fill="auto"/>
          </w:tcPr>
          <w:p w14:paraId="09EC7AF8" w14:textId="77777777" w:rsidR="008A6711" w:rsidRDefault="008A6711" w:rsidP="000E55A4">
            <w:pPr>
              <w:widowControl w:val="0"/>
              <w:rPr>
                <w:rFonts w:asciiTheme="majorHAnsi" w:hAnsiTheme="majorHAnsi" w:cstheme="majorHAnsi"/>
              </w:rPr>
            </w:pPr>
          </w:p>
        </w:tc>
      </w:tr>
      <w:tr w:rsidR="008A6711" w:rsidRPr="000168D1" w14:paraId="1F0C9124"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486755BF" w14:textId="77777777" w:rsidR="008A6711" w:rsidRDefault="008A6711" w:rsidP="000E55A4">
            <w:pPr>
              <w:widowControl w:val="0"/>
              <w:rPr>
                <w:rFonts w:asciiTheme="majorHAnsi" w:hAnsiTheme="majorHAnsi" w:cstheme="majorHAnsi"/>
              </w:rPr>
            </w:pPr>
          </w:p>
        </w:tc>
        <w:tc>
          <w:tcPr>
            <w:tcW w:w="424" w:type="dxa"/>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F516611" w14:textId="2357D7D9" w:rsidR="008A6711" w:rsidRDefault="008A6711" w:rsidP="000E55A4">
            <w:pPr>
              <w:widowControl w:val="0"/>
              <w:ind w:left="140"/>
              <w:rPr>
                <w:rFonts w:asciiTheme="majorHAnsi" w:hAnsiTheme="majorHAnsi" w:cstheme="majorHAnsi"/>
              </w:rPr>
            </w:pPr>
            <w:r>
              <w:rPr>
                <w:rFonts w:asciiTheme="majorHAnsi" w:hAnsiTheme="majorHAnsi" w:cstheme="majorHAnsi"/>
              </w:rPr>
              <w:t>2</w:t>
            </w:r>
          </w:p>
        </w:tc>
        <w:tc>
          <w:tcPr>
            <w:tcW w:w="9498" w:type="dxa"/>
            <w:gridSpan w:val="10"/>
            <w:tcBorders>
              <w:top w:val="single" w:sz="5" w:space="0" w:color="000000"/>
              <w:left w:val="single" w:sz="5" w:space="0" w:color="000000"/>
              <w:bottom w:val="single" w:sz="5" w:space="0" w:color="000000"/>
              <w:right w:val="single" w:sz="5" w:space="0" w:color="000000"/>
            </w:tcBorders>
            <w:shd w:val="clear" w:color="auto" w:fill="auto"/>
          </w:tcPr>
          <w:p w14:paraId="30C5604F" w14:textId="77777777" w:rsidR="008A6711" w:rsidRDefault="008A6711" w:rsidP="000E55A4">
            <w:pPr>
              <w:widowControl w:val="0"/>
              <w:rPr>
                <w:rFonts w:asciiTheme="majorHAnsi" w:hAnsiTheme="majorHAnsi" w:cstheme="majorHAnsi"/>
              </w:rPr>
            </w:pPr>
          </w:p>
        </w:tc>
      </w:tr>
      <w:tr w:rsidR="008A6711" w:rsidRPr="000168D1" w14:paraId="6A862949"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6ED5A479" w14:textId="77777777" w:rsidR="008A6711" w:rsidRDefault="008A6711" w:rsidP="000E55A4">
            <w:pPr>
              <w:widowControl w:val="0"/>
              <w:rPr>
                <w:rFonts w:asciiTheme="majorHAnsi" w:hAnsiTheme="majorHAnsi" w:cstheme="majorHAnsi"/>
              </w:rPr>
            </w:pPr>
          </w:p>
        </w:tc>
        <w:tc>
          <w:tcPr>
            <w:tcW w:w="424" w:type="dxa"/>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513AE4B" w14:textId="7C00594C" w:rsidR="008A6711" w:rsidRPr="004E764A" w:rsidRDefault="008A6711" w:rsidP="000E55A4">
            <w:pPr>
              <w:widowControl w:val="0"/>
              <w:ind w:left="140"/>
              <w:rPr>
                <w:rFonts w:asciiTheme="majorHAnsi" w:hAnsiTheme="majorHAnsi" w:cstheme="majorHAnsi"/>
              </w:rPr>
            </w:pPr>
            <w:r>
              <w:rPr>
                <w:rFonts w:asciiTheme="majorHAnsi" w:hAnsiTheme="majorHAnsi" w:cstheme="majorHAnsi"/>
              </w:rPr>
              <w:t>3</w:t>
            </w:r>
          </w:p>
        </w:tc>
        <w:tc>
          <w:tcPr>
            <w:tcW w:w="9498" w:type="dxa"/>
            <w:gridSpan w:val="10"/>
            <w:tcBorders>
              <w:top w:val="single" w:sz="5" w:space="0" w:color="000000"/>
              <w:left w:val="single" w:sz="5" w:space="0" w:color="000000"/>
              <w:bottom w:val="single" w:sz="5" w:space="0" w:color="000000"/>
              <w:right w:val="single" w:sz="5" w:space="0" w:color="000000"/>
            </w:tcBorders>
            <w:shd w:val="clear" w:color="auto" w:fill="auto"/>
          </w:tcPr>
          <w:p w14:paraId="2F12424C" w14:textId="77777777" w:rsidR="008A6711" w:rsidRDefault="008A6711" w:rsidP="000E55A4">
            <w:pPr>
              <w:widowControl w:val="0"/>
              <w:rPr>
                <w:rFonts w:asciiTheme="majorHAnsi" w:hAnsiTheme="majorHAnsi" w:cstheme="majorHAnsi"/>
              </w:rPr>
            </w:pPr>
          </w:p>
        </w:tc>
      </w:tr>
      <w:tr w:rsidR="008A6711" w:rsidRPr="000168D1" w14:paraId="03049051" w14:textId="77777777" w:rsidTr="008A6711">
        <w:trPr>
          <w:trHeight w:val="20"/>
        </w:trPr>
        <w:tc>
          <w:tcPr>
            <w:tcW w:w="564" w:type="dxa"/>
            <w:vMerge/>
            <w:tcBorders>
              <w:left w:val="single" w:sz="6" w:space="0" w:color="000000"/>
              <w:right w:val="single" w:sz="6" w:space="0" w:color="000000"/>
            </w:tcBorders>
            <w:shd w:val="clear" w:color="auto" w:fill="EAF1DD" w:themeFill="accent3" w:themeFillTint="33"/>
          </w:tcPr>
          <w:p w14:paraId="4028CEC5" w14:textId="77777777" w:rsidR="008A6711" w:rsidRDefault="008A6711" w:rsidP="000E55A4">
            <w:pPr>
              <w:widowControl w:val="0"/>
              <w:rPr>
                <w:rFonts w:asciiTheme="majorHAnsi" w:hAnsiTheme="majorHAnsi" w:cstheme="majorHAnsi"/>
              </w:rPr>
            </w:pPr>
          </w:p>
        </w:tc>
        <w:tc>
          <w:tcPr>
            <w:tcW w:w="424" w:type="dxa"/>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8913A59" w14:textId="1889604F" w:rsidR="008A6711" w:rsidRDefault="008A6711" w:rsidP="000E55A4">
            <w:pPr>
              <w:widowControl w:val="0"/>
              <w:ind w:left="140"/>
              <w:rPr>
                <w:rFonts w:asciiTheme="majorHAnsi" w:hAnsiTheme="majorHAnsi" w:cstheme="majorHAnsi"/>
              </w:rPr>
            </w:pPr>
            <w:r>
              <w:rPr>
                <w:rFonts w:asciiTheme="majorHAnsi" w:hAnsiTheme="majorHAnsi" w:cstheme="majorHAnsi"/>
              </w:rPr>
              <w:t>4</w:t>
            </w:r>
          </w:p>
        </w:tc>
        <w:tc>
          <w:tcPr>
            <w:tcW w:w="9498" w:type="dxa"/>
            <w:gridSpan w:val="10"/>
            <w:tcBorders>
              <w:top w:val="single" w:sz="5" w:space="0" w:color="000000"/>
              <w:left w:val="single" w:sz="5" w:space="0" w:color="000000"/>
              <w:bottom w:val="single" w:sz="5" w:space="0" w:color="000000"/>
              <w:right w:val="single" w:sz="5" w:space="0" w:color="000000"/>
            </w:tcBorders>
            <w:shd w:val="clear" w:color="auto" w:fill="auto"/>
          </w:tcPr>
          <w:p w14:paraId="76785FEA" w14:textId="77777777" w:rsidR="008A6711" w:rsidRDefault="008A6711" w:rsidP="000E55A4">
            <w:pPr>
              <w:widowControl w:val="0"/>
              <w:rPr>
                <w:rFonts w:asciiTheme="majorHAnsi" w:hAnsiTheme="majorHAnsi" w:cstheme="majorHAnsi"/>
              </w:rPr>
            </w:pPr>
          </w:p>
        </w:tc>
      </w:tr>
      <w:tr w:rsidR="008A6711" w:rsidRPr="000168D1" w14:paraId="4E861218" w14:textId="77777777" w:rsidTr="008A671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61213416" w14:textId="77777777" w:rsidR="008A6711" w:rsidRDefault="008A6711" w:rsidP="000E55A4">
            <w:pPr>
              <w:widowControl w:val="0"/>
              <w:rPr>
                <w:rFonts w:asciiTheme="majorHAnsi" w:hAnsiTheme="majorHAnsi" w:cstheme="majorHAnsi"/>
              </w:rPr>
            </w:pPr>
          </w:p>
        </w:tc>
        <w:tc>
          <w:tcPr>
            <w:tcW w:w="424" w:type="dxa"/>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1D826D4" w14:textId="664D3C7E" w:rsidR="008A6711" w:rsidRDefault="008A6711" w:rsidP="000E55A4">
            <w:pPr>
              <w:widowControl w:val="0"/>
              <w:ind w:left="140"/>
              <w:rPr>
                <w:rFonts w:asciiTheme="majorHAnsi" w:hAnsiTheme="majorHAnsi" w:cstheme="majorHAnsi"/>
              </w:rPr>
            </w:pPr>
            <w:r>
              <w:rPr>
                <w:rFonts w:asciiTheme="majorHAnsi" w:hAnsiTheme="majorHAnsi" w:cstheme="majorHAnsi"/>
              </w:rPr>
              <w:t>5</w:t>
            </w:r>
          </w:p>
        </w:tc>
        <w:tc>
          <w:tcPr>
            <w:tcW w:w="9498" w:type="dxa"/>
            <w:gridSpan w:val="10"/>
            <w:tcBorders>
              <w:top w:val="single" w:sz="5" w:space="0" w:color="000000"/>
              <w:left w:val="single" w:sz="5" w:space="0" w:color="000000"/>
              <w:bottom w:val="single" w:sz="5" w:space="0" w:color="000000"/>
              <w:right w:val="single" w:sz="5" w:space="0" w:color="000000"/>
            </w:tcBorders>
            <w:shd w:val="clear" w:color="auto" w:fill="auto"/>
          </w:tcPr>
          <w:p w14:paraId="6C568701" w14:textId="77777777" w:rsidR="008A6711" w:rsidRDefault="008A6711" w:rsidP="000E55A4">
            <w:pPr>
              <w:widowControl w:val="0"/>
              <w:rPr>
                <w:rFonts w:asciiTheme="majorHAnsi" w:hAnsiTheme="majorHAnsi" w:cstheme="majorHAnsi"/>
              </w:rPr>
            </w:pPr>
          </w:p>
        </w:tc>
      </w:tr>
      <w:tr w:rsidR="008A6711" w:rsidRPr="000168D1" w14:paraId="354EA07E" w14:textId="77777777" w:rsidTr="008A6711">
        <w:trPr>
          <w:trHeight w:val="567"/>
        </w:trPr>
        <w:tc>
          <w:tcPr>
            <w:tcW w:w="564" w:type="dxa"/>
            <w:vMerge w:val="restart"/>
            <w:tcBorders>
              <w:top w:val="single" w:sz="6" w:space="0" w:color="000000"/>
              <w:left w:val="single" w:sz="6" w:space="0" w:color="000000"/>
              <w:right w:val="single" w:sz="5" w:space="0" w:color="000000"/>
            </w:tcBorders>
            <w:shd w:val="clear" w:color="auto" w:fill="DAEEF3" w:themeFill="accent5" w:themeFillTint="33"/>
          </w:tcPr>
          <w:p w14:paraId="4336755C" w14:textId="644B7F02" w:rsidR="008A6711" w:rsidRDefault="008A6711" w:rsidP="000E55A4">
            <w:pPr>
              <w:widowControl w:val="0"/>
              <w:rPr>
                <w:rFonts w:asciiTheme="majorHAnsi" w:hAnsiTheme="majorHAnsi" w:cstheme="majorHAnsi"/>
              </w:rPr>
            </w:pPr>
            <w:r>
              <w:rPr>
                <w:rFonts w:asciiTheme="majorHAnsi" w:hAnsiTheme="majorHAnsi" w:cstheme="majorHAnsi"/>
              </w:rPr>
              <w:t>27</w:t>
            </w:r>
          </w:p>
          <w:p w14:paraId="1B4131E7" w14:textId="77777777" w:rsidR="008A6711" w:rsidRPr="00B44A0D" w:rsidRDefault="008A6711" w:rsidP="000E55A4">
            <w:pPr>
              <w:widowControl w:val="0"/>
              <w:rPr>
                <w:rFonts w:asciiTheme="majorHAnsi" w:hAnsiTheme="majorHAnsi" w:cstheme="majorHAnsi"/>
                <w:b/>
                <w:bCs/>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EFEFEF"/>
            <w:tcMar>
              <w:top w:w="0" w:type="dxa"/>
              <w:left w:w="0" w:type="dxa"/>
              <w:bottom w:w="0" w:type="dxa"/>
              <w:right w:w="0" w:type="dxa"/>
            </w:tcMar>
          </w:tcPr>
          <w:p w14:paraId="2F24187A" w14:textId="22926753" w:rsidR="008A6711" w:rsidRDefault="008A6711" w:rsidP="000E55A4">
            <w:pPr>
              <w:widowControl w:val="0"/>
              <w:spacing w:after="120"/>
              <w:ind w:left="140"/>
              <w:rPr>
                <w:rFonts w:asciiTheme="majorHAnsi" w:hAnsiTheme="majorHAnsi" w:cstheme="majorHAnsi"/>
              </w:rPr>
            </w:pPr>
            <w:r w:rsidRPr="008A6711">
              <w:rPr>
                <w:rFonts w:asciiTheme="majorHAnsi" w:hAnsiTheme="majorHAnsi" w:cstheme="majorHAnsi"/>
                <w:b/>
                <w:bCs/>
              </w:rPr>
              <w:t>Key components of the TAS</w:t>
            </w:r>
          </w:p>
          <w:p w14:paraId="16CBC495" w14:textId="75E484B0" w:rsidR="008A6711" w:rsidRPr="001D0960" w:rsidRDefault="008A6711" w:rsidP="000E55A4">
            <w:pPr>
              <w:widowControl w:val="0"/>
              <w:spacing w:after="120"/>
              <w:ind w:left="140"/>
              <w:rPr>
                <w:rFonts w:asciiTheme="majorHAnsi" w:hAnsiTheme="majorHAnsi" w:cstheme="majorHAnsi"/>
              </w:rPr>
            </w:pPr>
            <w:r w:rsidRPr="008A6711">
              <w:rPr>
                <w:rFonts w:asciiTheme="majorHAnsi" w:hAnsiTheme="majorHAnsi" w:cstheme="majorHAnsi"/>
              </w:rPr>
              <w:t>You have recently joined an RTO as a beginner trainer and assessor, and you have been provided with the TAS (Training and Assessment Strategy) for the course you are delivering.</w:t>
            </w:r>
            <w:r w:rsidRPr="001D0960">
              <w:rPr>
                <w:rFonts w:asciiTheme="majorHAnsi" w:hAnsiTheme="majorHAnsi" w:cstheme="majorHAnsi"/>
              </w:rPr>
              <w:t xml:space="preserve">  </w:t>
            </w:r>
          </w:p>
          <w:p w14:paraId="22414DD0" w14:textId="4589A177" w:rsidR="008A6711" w:rsidRDefault="008A6711" w:rsidP="000E55A4">
            <w:pPr>
              <w:widowControl w:val="0"/>
              <w:spacing w:after="120"/>
              <w:ind w:left="140"/>
              <w:rPr>
                <w:rFonts w:asciiTheme="majorHAnsi" w:hAnsiTheme="majorHAnsi" w:cstheme="majorHAnsi"/>
              </w:rPr>
            </w:pPr>
            <w:r w:rsidRPr="008A6711">
              <w:rPr>
                <w:rFonts w:asciiTheme="majorHAnsi" w:hAnsiTheme="majorHAnsi" w:cstheme="majorHAnsi"/>
                <w:b/>
                <w:bCs/>
              </w:rPr>
              <w:t>From the list below select 4 key components of the TAS explain how you would use this information</w:t>
            </w:r>
            <w:r w:rsidRPr="008A6711">
              <w:rPr>
                <w:rFonts w:asciiTheme="majorHAnsi" w:hAnsiTheme="majorHAnsi" w:cstheme="majorHAnsi"/>
              </w:rPr>
              <w:t>.</w:t>
            </w:r>
          </w:p>
          <w:tbl>
            <w:tblPr>
              <w:tblStyle w:val="TableGrid"/>
              <w:tblW w:w="0" w:type="auto"/>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3"/>
              <w:gridCol w:w="5511"/>
            </w:tblGrid>
            <w:tr w:rsidR="008A6711" w14:paraId="4C8AE0B7" w14:textId="77777777" w:rsidTr="008A6711">
              <w:tc>
                <w:tcPr>
                  <w:tcW w:w="3543" w:type="dxa"/>
                </w:tcPr>
                <w:p w14:paraId="74CF2822"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Qualification details</w:t>
                  </w:r>
                </w:p>
                <w:p w14:paraId="4A43946A"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Units selected</w:t>
                  </w:r>
                </w:p>
                <w:p w14:paraId="1DA18E49"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Target Learners</w:t>
                  </w:r>
                </w:p>
                <w:p w14:paraId="59DC4FF3"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Special needs of learners</w:t>
                  </w:r>
                </w:p>
                <w:p w14:paraId="12F179EB" w14:textId="73F3F76A" w:rsidR="008A6711" w:rsidRPr="001D0960"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Evidence gathering techniques</w:t>
                  </w:r>
                </w:p>
              </w:tc>
              <w:tc>
                <w:tcPr>
                  <w:tcW w:w="5511" w:type="dxa"/>
                </w:tcPr>
                <w:p w14:paraId="46E1C5BE"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Outlines of assessment activities</w:t>
                  </w:r>
                </w:p>
                <w:p w14:paraId="5E6BD8C6"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Vocational place and work experience requirements</w:t>
                  </w:r>
                </w:p>
                <w:p w14:paraId="6A67FA18" w14:textId="77777777" w:rsidR="008A6711" w:rsidRPr="008A6711"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Industry consultation</w:t>
                  </w:r>
                </w:p>
                <w:p w14:paraId="012A3DA0" w14:textId="31F26694" w:rsidR="008A6711" w:rsidRPr="001D0960" w:rsidRDefault="008A6711" w:rsidP="008A6711">
                  <w:pPr>
                    <w:pStyle w:val="ListParagraph"/>
                    <w:widowControl w:val="0"/>
                    <w:numPr>
                      <w:ilvl w:val="0"/>
                      <w:numId w:val="75"/>
                    </w:numPr>
                    <w:spacing w:after="120"/>
                    <w:rPr>
                      <w:rFonts w:asciiTheme="majorHAnsi" w:hAnsiTheme="majorHAnsi" w:cstheme="majorHAnsi"/>
                    </w:rPr>
                  </w:pPr>
                  <w:r w:rsidRPr="008A6711">
                    <w:rPr>
                      <w:rFonts w:asciiTheme="majorHAnsi" w:hAnsiTheme="majorHAnsi" w:cstheme="majorHAnsi"/>
                    </w:rPr>
                    <w:t>Validation and moderation table</w:t>
                  </w:r>
                </w:p>
              </w:tc>
            </w:tr>
          </w:tbl>
          <w:p w14:paraId="06DBB22A" w14:textId="77777777" w:rsidR="008A6711" w:rsidRPr="001D0960" w:rsidRDefault="008A6711" w:rsidP="000E55A4">
            <w:pPr>
              <w:widowControl w:val="0"/>
              <w:spacing w:after="120"/>
              <w:ind w:left="140"/>
              <w:rPr>
                <w:rFonts w:asciiTheme="majorHAnsi" w:hAnsiTheme="majorHAnsi" w:cstheme="majorHAnsi"/>
              </w:rPr>
            </w:pPr>
          </w:p>
        </w:tc>
      </w:tr>
      <w:tr w:rsidR="008A6711" w:rsidRPr="000168D1" w14:paraId="4AF53B16" w14:textId="77777777" w:rsidTr="00333D1A">
        <w:tc>
          <w:tcPr>
            <w:tcW w:w="564" w:type="dxa"/>
            <w:vMerge/>
            <w:tcBorders>
              <w:left w:val="single" w:sz="6" w:space="0" w:color="000000"/>
              <w:right w:val="single" w:sz="5" w:space="0" w:color="000000"/>
            </w:tcBorders>
            <w:shd w:val="clear" w:color="auto" w:fill="DAEEF3" w:themeFill="accent5" w:themeFillTint="33"/>
          </w:tcPr>
          <w:p w14:paraId="246FD432" w14:textId="77777777" w:rsidR="008A6711" w:rsidRPr="000168D1" w:rsidRDefault="008A6711" w:rsidP="000E55A4">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4CB2F0F8" w14:textId="0E8A3C43" w:rsidR="008A6711" w:rsidRPr="001D0960" w:rsidRDefault="008A6711" w:rsidP="004826F6">
            <w:pPr>
              <w:widowControl w:val="0"/>
              <w:ind w:left="140"/>
              <w:jc w:val="center"/>
              <w:rPr>
                <w:rFonts w:asciiTheme="majorHAnsi" w:hAnsiTheme="majorHAnsi" w:cstheme="majorHAnsi"/>
                <w:b/>
                <w:bCs/>
              </w:rPr>
            </w:pPr>
            <w:r>
              <w:rPr>
                <w:rFonts w:asciiTheme="majorHAnsi" w:hAnsiTheme="majorHAnsi" w:cstheme="majorHAnsi"/>
                <w:b/>
                <w:bCs/>
              </w:rPr>
              <w:t>Component</w:t>
            </w: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DAEEF3" w:themeFill="accent5" w:themeFillTint="33"/>
            <w:vAlign w:val="center"/>
          </w:tcPr>
          <w:p w14:paraId="07D329BF" w14:textId="42FE427D" w:rsidR="008A6711" w:rsidRPr="001D0960" w:rsidRDefault="008A6711" w:rsidP="004826F6">
            <w:pPr>
              <w:widowControl w:val="0"/>
              <w:jc w:val="center"/>
              <w:rPr>
                <w:rFonts w:asciiTheme="majorHAnsi" w:hAnsiTheme="majorHAnsi" w:cstheme="majorHAnsi"/>
                <w:b/>
                <w:bCs/>
              </w:rPr>
            </w:pPr>
            <w:r w:rsidRPr="008A6711">
              <w:rPr>
                <w:rFonts w:asciiTheme="majorHAnsi" w:hAnsiTheme="majorHAnsi" w:cstheme="majorHAnsi"/>
                <w:b/>
                <w:bCs/>
              </w:rPr>
              <w:t>How will you use this information?</w:t>
            </w:r>
          </w:p>
        </w:tc>
      </w:tr>
      <w:tr w:rsidR="008A6711" w:rsidRPr="000168D1" w14:paraId="15CA3595" w14:textId="77777777" w:rsidTr="009D57E2">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CE88566" w14:textId="77777777" w:rsidR="008A6711" w:rsidRPr="000168D1" w:rsidRDefault="008A6711" w:rsidP="000E55A4">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59473A2" w14:textId="77777777" w:rsidR="008A6711" w:rsidRPr="00527B26" w:rsidRDefault="008A6711" w:rsidP="004826F6">
            <w:pPr>
              <w:widowControl w:val="0"/>
              <w:ind w:left="14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3B2501FE" w14:textId="77777777" w:rsidR="008A6711" w:rsidRPr="00527B26" w:rsidRDefault="008A6711" w:rsidP="004826F6">
            <w:pPr>
              <w:widowControl w:val="0"/>
              <w:rPr>
                <w:rFonts w:asciiTheme="majorHAnsi" w:hAnsiTheme="majorHAnsi" w:cstheme="majorHAnsi"/>
              </w:rPr>
            </w:pPr>
          </w:p>
        </w:tc>
      </w:tr>
      <w:tr w:rsidR="008A6711" w:rsidRPr="000168D1" w14:paraId="1B15EEBF" w14:textId="77777777" w:rsidTr="00197FB1">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09765379" w14:textId="77777777" w:rsidR="008A6711" w:rsidRPr="000168D1" w:rsidRDefault="008A6711" w:rsidP="000E55A4">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3FD4F7B8" w14:textId="77777777" w:rsidR="008A6711" w:rsidRPr="00527B26" w:rsidRDefault="008A6711" w:rsidP="004826F6">
            <w:pPr>
              <w:widowControl w:val="0"/>
              <w:ind w:left="14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68302C07" w14:textId="77777777" w:rsidR="008A6711" w:rsidRPr="00527B26" w:rsidRDefault="008A6711" w:rsidP="004826F6">
            <w:pPr>
              <w:widowControl w:val="0"/>
              <w:rPr>
                <w:rFonts w:asciiTheme="majorHAnsi" w:hAnsiTheme="majorHAnsi" w:cstheme="majorHAnsi"/>
              </w:rPr>
            </w:pPr>
          </w:p>
        </w:tc>
      </w:tr>
      <w:tr w:rsidR="008A6711" w:rsidRPr="000168D1" w14:paraId="6D63A14B" w14:textId="77777777" w:rsidTr="00F7683C">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3374E5F0" w14:textId="77777777" w:rsidR="008A6711" w:rsidRPr="000168D1" w:rsidRDefault="008A6711" w:rsidP="000E55A4">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456CE8F8" w14:textId="77777777" w:rsidR="008A6711" w:rsidRPr="00527B26" w:rsidRDefault="008A6711" w:rsidP="004826F6">
            <w:pPr>
              <w:widowControl w:val="0"/>
              <w:ind w:left="14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7E325E96" w14:textId="77777777" w:rsidR="008A6711" w:rsidRPr="00527B26" w:rsidRDefault="008A6711" w:rsidP="004826F6">
            <w:pPr>
              <w:widowControl w:val="0"/>
              <w:rPr>
                <w:rFonts w:asciiTheme="majorHAnsi" w:hAnsiTheme="majorHAnsi" w:cstheme="majorHAnsi"/>
              </w:rPr>
            </w:pPr>
          </w:p>
        </w:tc>
      </w:tr>
      <w:tr w:rsidR="008A6711" w:rsidRPr="000168D1" w14:paraId="04B5B09F" w14:textId="77777777" w:rsidTr="005C610C">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222F9D61" w14:textId="77777777" w:rsidR="008A6711" w:rsidRPr="000168D1" w:rsidRDefault="008A6711" w:rsidP="000E55A4">
            <w:pPr>
              <w:widowControl w:val="0"/>
              <w:rPr>
                <w:rFonts w:asciiTheme="majorHAnsi" w:hAnsiTheme="majorHAnsi" w:cstheme="majorHAnsi"/>
              </w:rPr>
            </w:pPr>
          </w:p>
        </w:tc>
        <w:tc>
          <w:tcPr>
            <w:tcW w:w="4677" w:type="dxa"/>
            <w:gridSpan w:val="7"/>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20C3A76" w14:textId="77777777" w:rsidR="008A6711" w:rsidRPr="00527B26" w:rsidRDefault="008A6711" w:rsidP="004826F6">
            <w:pPr>
              <w:widowControl w:val="0"/>
              <w:ind w:left="140"/>
              <w:rPr>
                <w:rFonts w:asciiTheme="majorHAnsi" w:hAnsiTheme="majorHAnsi" w:cstheme="majorHAnsi"/>
              </w:rPr>
            </w:pPr>
          </w:p>
        </w:tc>
        <w:tc>
          <w:tcPr>
            <w:tcW w:w="5245" w:type="dxa"/>
            <w:gridSpan w:val="4"/>
            <w:tcBorders>
              <w:top w:val="single" w:sz="5" w:space="0" w:color="000000"/>
              <w:left w:val="single" w:sz="5" w:space="0" w:color="000000"/>
              <w:bottom w:val="single" w:sz="5" w:space="0" w:color="000000"/>
              <w:right w:val="single" w:sz="5" w:space="0" w:color="000000"/>
            </w:tcBorders>
            <w:shd w:val="clear" w:color="auto" w:fill="auto"/>
          </w:tcPr>
          <w:p w14:paraId="4A2B9310" w14:textId="77777777" w:rsidR="008A6711" w:rsidRPr="00527B26" w:rsidRDefault="008A6711" w:rsidP="004826F6">
            <w:pPr>
              <w:widowControl w:val="0"/>
              <w:rPr>
                <w:rFonts w:asciiTheme="majorHAnsi" w:hAnsiTheme="majorHAnsi" w:cstheme="majorHAnsi"/>
              </w:rPr>
            </w:pPr>
          </w:p>
        </w:tc>
      </w:tr>
      <w:tr w:rsidR="004826F6" w:rsidRPr="000168D1" w14:paraId="11D7C4B2" w14:textId="77777777" w:rsidTr="000E55A4">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0E8F273E" w14:textId="176DAE38" w:rsidR="004826F6" w:rsidRPr="000168D1" w:rsidRDefault="004826F6" w:rsidP="000E55A4">
            <w:pPr>
              <w:widowControl w:val="0"/>
              <w:rPr>
                <w:rFonts w:asciiTheme="majorHAnsi" w:hAnsiTheme="majorHAnsi" w:cstheme="majorHAnsi"/>
              </w:rPr>
            </w:pPr>
            <w:r>
              <w:rPr>
                <w:rFonts w:asciiTheme="majorHAnsi" w:hAnsiTheme="majorHAnsi" w:cstheme="majorHAnsi"/>
              </w:rPr>
              <w:t>28</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E13F2E" w14:textId="24D23437" w:rsidR="004826F6" w:rsidRDefault="004826F6" w:rsidP="000E55A4">
            <w:pPr>
              <w:widowControl w:val="0"/>
              <w:spacing w:after="80"/>
              <w:ind w:left="140"/>
              <w:rPr>
                <w:rFonts w:asciiTheme="majorHAnsi" w:hAnsiTheme="majorHAnsi" w:cstheme="majorHAnsi"/>
                <w:b/>
                <w:bCs/>
              </w:rPr>
            </w:pPr>
            <w:r w:rsidRPr="004826F6">
              <w:rPr>
                <w:rFonts w:asciiTheme="majorHAnsi" w:hAnsiTheme="majorHAnsi" w:cstheme="majorHAnsi"/>
                <w:b/>
                <w:bCs/>
              </w:rPr>
              <w:t>Facilitation techniques</w:t>
            </w:r>
          </w:p>
          <w:p w14:paraId="70419064" w14:textId="3ADF3B9B" w:rsidR="004826F6" w:rsidRPr="0075016D" w:rsidRDefault="004826F6" w:rsidP="000E55A4">
            <w:pPr>
              <w:widowControl w:val="0"/>
              <w:spacing w:after="80"/>
              <w:ind w:left="140"/>
              <w:rPr>
                <w:rFonts w:asciiTheme="majorHAnsi" w:hAnsiTheme="majorHAnsi" w:cstheme="majorHAnsi"/>
              </w:rPr>
            </w:pPr>
            <w:r w:rsidRPr="004826F6">
              <w:rPr>
                <w:rFonts w:asciiTheme="majorHAnsi" w:hAnsiTheme="majorHAnsi" w:cstheme="majorHAnsi"/>
              </w:rPr>
              <w:t>When planning and designing training, you need to consider facilitation techniques that will support and engage learners and check on their understanding.</w:t>
            </w:r>
          </w:p>
          <w:p w14:paraId="1E4D2D83" w14:textId="7483F74D" w:rsidR="004826F6" w:rsidRPr="0075016D" w:rsidRDefault="004826F6" w:rsidP="000E55A4">
            <w:pPr>
              <w:widowControl w:val="0"/>
              <w:spacing w:after="80"/>
              <w:ind w:left="140"/>
              <w:rPr>
                <w:rFonts w:asciiTheme="majorHAnsi" w:hAnsiTheme="majorHAnsi" w:cstheme="majorHAnsi"/>
                <w:b/>
                <w:bCs/>
              </w:rPr>
            </w:pPr>
            <w:r w:rsidRPr="004826F6">
              <w:rPr>
                <w:rFonts w:asciiTheme="majorHAnsi" w:hAnsiTheme="majorHAnsi" w:cstheme="majorHAnsi"/>
                <w:b/>
                <w:bCs/>
              </w:rPr>
              <w:t>Briefly describe facilitation techniques you will use for each of these:</w:t>
            </w:r>
          </w:p>
        </w:tc>
      </w:tr>
      <w:tr w:rsidR="004826F6" w:rsidRPr="000168D1" w14:paraId="2CD05304" w14:textId="77777777" w:rsidTr="004826F6">
        <w:trPr>
          <w:trHeight w:val="20"/>
        </w:trPr>
        <w:tc>
          <w:tcPr>
            <w:tcW w:w="564" w:type="dxa"/>
            <w:vMerge/>
            <w:tcBorders>
              <w:left w:val="single" w:sz="6" w:space="0" w:color="000000"/>
              <w:right w:val="single" w:sz="6" w:space="0" w:color="000000"/>
            </w:tcBorders>
            <w:shd w:val="clear" w:color="auto" w:fill="EAF1DD" w:themeFill="accent3" w:themeFillTint="33"/>
          </w:tcPr>
          <w:p w14:paraId="1DA1ACCB" w14:textId="77777777" w:rsidR="004826F6" w:rsidRDefault="004826F6" w:rsidP="000E55A4">
            <w:pPr>
              <w:widowControl w:val="0"/>
              <w:rPr>
                <w:rFonts w:asciiTheme="majorHAnsi" w:hAnsiTheme="majorHAnsi" w:cstheme="majorHAnsi"/>
              </w:rPr>
            </w:pPr>
          </w:p>
        </w:tc>
        <w:tc>
          <w:tcPr>
            <w:tcW w:w="3260" w:type="dxa"/>
            <w:gridSpan w:val="4"/>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5E6EB033" w14:textId="6B7357C4" w:rsidR="004826F6" w:rsidRPr="00B97B56" w:rsidRDefault="004826F6" w:rsidP="000E55A4">
            <w:pPr>
              <w:widowControl w:val="0"/>
              <w:ind w:left="140"/>
              <w:jc w:val="center"/>
              <w:rPr>
                <w:rFonts w:asciiTheme="majorHAnsi" w:hAnsiTheme="majorHAnsi" w:cstheme="majorHAnsi"/>
                <w:b/>
                <w:bCs/>
              </w:rPr>
            </w:pPr>
            <w:r w:rsidRPr="004826F6">
              <w:rPr>
                <w:rFonts w:asciiTheme="majorHAnsi" w:hAnsiTheme="majorHAnsi" w:cstheme="majorHAnsi"/>
                <w:b/>
                <w:bCs/>
              </w:rPr>
              <w:t>Facilitation</w:t>
            </w:r>
          </w:p>
        </w:tc>
        <w:tc>
          <w:tcPr>
            <w:tcW w:w="6662" w:type="dxa"/>
            <w:gridSpan w:val="7"/>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576A872B" w14:textId="6305F1F6" w:rsidR="004826F6" w:rsidRPr="00B97B56" w:rsidRDefault="004826F6" w:rsidP="000E55A4">
            <w:pPr>
              <w:widowControl w:val="0"/>
              <w:jc w:val="center"/>
              <w:rPr>
                <w:rFonts w:asciiTheme="majorHAnsi" w:hAnsiTheme="majorHAnsi" w:cstheme="majorHAnsi"/>
                <w:b/>
                <w:bCs/>
              </w:rPr>
            </w:pPr>
            <w:r w:rsidRPr="004826F6">
              <w:rPr>
                <w:rFonts w:asciiTheme="majorHAnsi" w:hAnsiTheme="majorHAnsi" w:cstheme="majorHAnsi"/>
                <w:b/>
                <w:bCs/>
              </w:rPr>
              <w:t>Facilitation techniques you will use</w:t>
            </w:r>
          </w:p>
        </w:tc>
      </w:tr>
      <w:tr w:rsidR="004826F6" w:rsidRPr="000168D1" w14:paraId="720DAC0F" w14:textId="77777777" w:rsidTr="004826F6">
        <w:trPr>
          <w:trHeight w:val="20"/>
        </w:trPr>
        <w:tc>
          <w:tcPr>
            <w:tcW w:w="564" w:type="dxa"/>
            <w:vMerge/>
            <w:tcBorders>
              <w:left w:val="single" w:sz="6" w:space="0" w:color="000000"/>
              <w:right w:val="single" w:sz="6" w:space="0" w:color="000000"/>
            </w:tcBorders>
            <w:shd w:val="clear" w:color="auto" w:fill="EAF1DD" w:themeFill="accent3" w:themeFillTint="33"/>
          </w:tcPr>
          <w:p w14:paraId="4F0D847D" w14:textId="77777777" w:rsidR="004826F6" w:rsidRDefault="004826F6" w:rsidP="000E55A4">
            <w:pPr>
              <w:widowControl w:val="0"/>
              <w:rPr>
                <w:rFonts w:asciiTheme="majorHAnsi" w:hAnsiTheme="majorHAnsi" w:cstheme="majorHAnsi"/>
              </w:rPr>
            </w:pPr>
          </w:p>
        </w:tc>
        <w:tc>
          <w:tcPr>
            <w:tcW w:w="3260" w:type="dxa"/>
            <w:gridSpan w:val="4"/>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4A0868D" w14:textId="26029510"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a) Presentation methods</w:t>
            </w:r>
          </w:p>
        </w:tc>
        <w:tc>
          <w:tcPr>
            <w:tcW w:w="6662" w:type="dxa"/>
            <w:gridSpan w:val="7"/>
            <w:tcBorders>
              <w:top w:val="single" w:sz="5" w:space="0" w:color="000000"/>
              <w:left w:val="single" w:sz="5" w:space="0" w:color="000000"/>
              <w:bottom w:val="single" w:sz="5" w:space="0" w:color="000000"/>
              <w:right w:val="single" w:sz="5" w:space="0" w:color="000000"/>
            </w:tcBorders>
            <w:shd w:val="clear" w:color="auto" w:fill="auto"/>
          </w:tcPr>
          <w:p w14:paraId="2D56B294" w14:textId="77777777" w:rsidR="004826F6" w:rsidRDefault="004826F6" w:rsidP="000E55A4">
            <w:pPr>
              <w:widowControl w:val="0"/>
              <w:rPr>
                <w:rFonts w:asciiTheme="majorHAnsi" w:hAnsiTheme="majorHAnsi" w:cstheme="majorHAnsi"/>
              </w:rPr>
            </w:pPr>
          </w:p>
        </w:tc>
      </w:tr>
      <w:tr w:rsidR="004826F6" w:rsidRPr="000168D1" w14:paraId="5E5969EF" w14:textId="77777777" w:rsidTr="004826F6">
        <w:trPr>
          <w:trHeight w:val="20"/>
        </w:trPr>
        <w:tc>
          <w:tcPr>
            <w:tcW w:w="564" w:type="dxa"/>
            <w:vMerge/>
            <w:tcBorders>
              <w:left w:val="single" w:sz="6" w:space="0" w:color="000000"/>
              <w:right w:val="single" w:sz="6" w:space="0" w:color="000000"/>
            </w:tcBorders>
            <w:shd w:val="clear" w:color="auto" w:fill="EAF1DD" w:themeFill="accent3" w:themeFillTint="33"/>
          </w:tcPr>
          <w:p w14:paraId="118EA28E" w14:textId="77777777" w:rsidR="004826F6" w:rsidRDefault="004826F6" w:rsidP="000E55A4">
            <w:pPr>
              <w:widowControl w:val="0"/>
              <w:rPr>
                <w:rFonts w:asciiTheme="majorHAnsi" w:hAnsiTheme="majorHAnsi" w:cstheme="majorHAnsi"/>
              </w:rPr>
            </w:pPr>
          </w:p>
        </w:tc>
        <w:tc>
          <w:tcPr>
            <w:tcW w:w="3260" w:type="dxa"/>
            <w:gridSpan w:val="4"/>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7FED2AA" w14:textId="5A38B532"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b) Learning activities</w:t>
            </w:r>
          </w:p>
        </w:tc>
        <w:tc>
          <w:tcPr>
            <w:tcW w:w="6662" w:type="dxa"/>
            <w:gridSpan w:val="7"/>
            <w:tcBorders>
              <w:top w:val="single" w:sz="5" w:space="0" w:color="000000"/>
              <w:left w:val="single" w:sz="5" w:space="0" w:color="000000"/>
              <w:bottom w:val="single" w:sz="5" w:space="0" w:color="000000"/>
              <w:right w:val="single" w:sz="5" w:space="0" w:color="000000"/>
            </w:tcBorders>
            <w:shd w:val="clear" w:color="auto" w:fill="auto"/>
          </w:tcPr>
          <w:p w14:paraId="75E49C9F" w14:textId="77777777" w:rsidR="004826F6" w:rsidRDefault="004826F6" w:rsidP="000E55A4">
            <w:pPr>
              <w:widowControl w:val="0"/>
              <w:rPr>
                <w:rFonts w:asciiTheme="majorHAnsi" w:hAnsiTheme="majorHAnsi" w:cstheme="majorHAnsi"/>
              </w:rPr>
            </w:pPr>
          </w:p>
        </w:tc>
      </w:tr>
      <w:tr w:rsidR="004826F6" w:rsidRPr="000168D1" w14:paraId="32D72212" w14:textId="77777777" w:rsidTr="004826F6">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2741DE80" w14:textId="77777777" w:rsidR="004826F6" w:rsidRDefault="004826F6" w:rsidP="000E55A4">
            <w:pPr>
              <w:widowControl w:val="0"/>
              <w:rPr>
                <w:rFonts w:asciiTheme="majorHAnsi" w:hAnsiTheme="majorHAnsi" w:cstheme="majorHAnsi"/>
              </w:rPr>
            </w:pPr>
          </w:p>
        </w:tc>
        <w:tc>
          <w:tcPr>
            <w:tcW w:w="3260" w:type="dxa"/>
            <w:gridSpan w:val="4"/>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501A4D3" w14:textId="4A1579A0"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c) Formative assessment activities</w:t>
            </w:r>
          </w:p>
        </w:tc>
        <w:tc>
          <w:tcPr>
            <w:tcW w:w="6662" w:type="dxa"/>
            <w:gridSpan w:val="7"/>
            <w:tcBorders>
              <w:top w:val="single" w:sz="5" w:space="0" w:color="000000"/>
              <w:left w:val="single" w:sz="5" w:space="0" w:color="000000"/>
              <w:bottom w:val="single" w:sz="5" w:space="0" w:color="000000"/>
              <w:right w:val="single" w:sz="5" w:space="0" w:color="000000"/>
            </w:tcBorders>
            <w:shd w:val="clear" w:color="auto" w:fill="auto"/>
          </w:tcPr>
          <w:p w14:paraId="4B1D01B4" w14:textId="77777777" w:rsidR="004826F6" w:rsidRDefault="004826F6" w:rsidP="000E55A4">
            <w:pPr>
              <w:widowControl w:val="0"/>
              <w:rPr>
                <w:rFonts w:asciiTheme="majorHAnsi" w:hAnsiTheme="majorHAnsi" w:cstheme="majorHAnsi"/>
              </w:rPr>
            </w:pPr>
          </w:p>
        </w:tc>
      </w:tr>
      <w:tr w:rsidR="004826F6" w:rsidRPr="000168D1" w14:paraId="74D8B104" w14:textId="77777777" w:rsidTr="000E55A4">
        <w:tc>
          <w:tcPr>
            <w:tcW w:w="564" w:type="dxa"/>
            <w:vMerge w:val="restart"/>
            <w:tcBorders>
              <w:top w:val="single" w:sz="6" w:space="0" w:color="000000"/>
              <w:left w:val="single" w:sz="6" w:space="0" w:color="000000"/>
              <w:right w:val="single" w:sz="6" w:space="0" w:color="000000"/>
            </w:tcBorders>
            <w:shd w:val="clear" w:color="auto" w:fill="DAEEF3" w:themeFill="accent5" w:themeFillTint="33"/>
          </w:tcPr>
          <w:p w14:paraId="70E57EC9" w14:textId="44812DF4" w:rsidR="004826F6" w:rsidRPr="000168D1" w:rsidRDefault="004826F6" w:rsidP="000E55A4">
            <w:pPr>
              <w:widowControl w:val="0"/>
              <w:rPr>
                <w:rFonts w:asciiTheme="majorHAnsi" w:hAnsiTheme="majorHAnsi" w:cstheme="majorHAnsi"/>
              </w:rPr>
            </w:pPr>
            <w:r>
              <w:rPr>
                <w:rFonts w:asciiTheme="majorHAnsi" w:hAnsiTheme="majorHAnsi" w:cstheme="majorHAnsi"/>
              </w:rPr>
              <w:t>29</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F3DDBC8" w14:textId="19792A09" w:rsidR="004826F6" w:rsidRDefault="004826F6" w:rsidP="000E55A4">
            <w:pPr>
              <w:widowControl w:val="0"/>
              <w:spacing w:after="80"/>
              <w:ind w:left="140"/>
              <w:rPr>
                <w:rFonts w:asciiTheme="majorHAnsi" w:hAnsiTheme="majorHAnsi" w:cstheme="majorHAnsi"/>
                <w:b/>
                <w:bCs/>
              </w:rPr>
            </w:pPr>
            <w:r w:rsidRPr="004826F6">
              <w:rPr>
                <w:rFonts w:asciiTheme="majorHAnsi" w:hAnsiTheme="majorHAnsi" w:cstheme="majorHAnsi"/>
                <w:b/>
                <w:bCs/>
              </w:rPr>
              <w:t>Features of delivery modes</w:t>
            </w:r>
          </w:p>
          <w:p w14:paraId="06292E0F" w14:textId="63AF0E46" w:rsidR="004826F6" w:rsidRPr="00846015" w:rsidRDefault="004826F6" w:rsidP="000E55A4">
            <w:pPr>
              <w:widowControl w:val="0"/>
              <w:spacing w:after="80"/>
              <w:ind w:left="140"/>
              <w:rPr>
                <w:rFonts w:asciiTheme="majorHAnsi" w:hAnsiTheme="majorHAnsi" w:cstheme="majorHAnsi"/>
                <w:b/>
                <w:bCs/>
              </w:rPr>
            </w:pPr>
            <w:r w:rsidRPr="004826F6">
              <w:rPr>
                <w:rFonts w:asciiTheme="majorHAnsi" w:hAnsiTheme="majorHAnsi" w:cstheme="majorHAnsi"/>
              </w:rPr>
              <w:t xml:space="preserve">For each of the following </w:t>
            </w:r>
            <w:r w:rsidRPr="004826F6">
              <w:rPr>
                <w:rFonts w:asciiTheme="majorHAnsi" w:hAnsiTheme="majorHAnsi" w:cstheme="majorHAnsi"/>
                <w:b/>
                <w:bCs/>
              </w:rPr>
              <w:t>delivery modes</w:t>
            </w:r>
            <w:r w:rsidRPr="004826F6">
              <w:rPr>
                <w:rFonts w:asciiTheme="majorHAnsi" w:hAnsiTheme="majorHAnsi" w:cstheme="majorHAnsi"/>
              </w:rPr>
              <w:t xml:space="preserve"> outline the </w:t>
            </w:r>
            <w:r w:rsidRPr="004826F6">
              <w:rPr>
                <w:rFonts w:asciiTheme="majorHAnsi" w:hAnsiTheme="majorHAnsi" w:cstheme="majorHAnsi"/>
                <w:b/>
                <w:bCs/>
              </w:rPr>
              <w:t>features</w:t>
            </w:r>
            <w:r w:rsidRPr="004826F6">
              <w:rPr>
                <w:rFonts w:asciiTheme="majorHAnsi" w:hAnsiTheme="majorHAnsi" w:cstheme="majorHAnsi"/>
              </w:rPr>
              <w:t xml:space="preserve"> and how these may be represented in plans for vocational training</w:t>
            </w:r>
          </w:p>
        </w:tc>
      </w:tr>
      <w:tr w:rsidR="004826F6" w:rsidRPr="000168D1" w14:paraId="25B542D2" w14:textId="77777777" w:rsidTr="003D277A">
        <w:trPr>
          <w:trHeight w:val="20"/>
        </w:trPr>
        <w:tc>
          <w:tcPr>
            <w:tcW w:w="564" w:type="dxa"/>
            <w:vMerge/>
            <w:tcBorders>
              <w:left w:val="single" w:sz="6" w:space="0" w:color="000000"/>
              <w:right w:val="single" w:sz="6" w:space="0" w:color="000000"/>
            </w:tcBorders>
            <w:shd w:val="clear" w:color="auto" w:fill="DAEEF3" w:themeFill="accent5" w:themeFillTint="33"/>
          </w:tcPr>
          <w:p w14:paraId="380BCFCE"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1669F188" w14:textId="77777777" w:rsidR="004826F6" w:rsidRPr="00B97B56" w:rsidRDefault="004826F6" w:rsidP="000E55A4">
            <w:pPr>
              <w:widowControl w:val="0"/>
              <w:ind w:left="140"/>
              <w:jc w:val="center"/>
              <w:rPr>
                <w:rFonts w:asciiTheme="majorHAnsi" w:hAnsiTheme="majorHAnsi" w:cstheme="majorHAnsi"/>
                <w:b/>
                <w:bCs/>
              </w:rPr>
            </w:pP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DAEEF3" w:themeFill="accent5" w:themeFillTint="33"/>
          </w:tcPr>
          <w:p w14:paraId="382FD44C" w14:textId="4053850F" w:rsidR="004826F6" w:rsidRPr="00B97B56" w:rsidRDefault="004826F6" w:rsidP="000E55A4">
            <w:pPr>
              <w:widowControl w:val="0"/>
              <w:ind w:left="140"/>
              <w:jc w:val="center"/>
              <w:rPr>
                <w:rFonts w:asciiTheme="majorHAnsi" w:hAnsiTheme="majorHAnsi" w:cstheme="majorHAnsi"/>
                <w:b/>
                <w:bCs/>
              </w:rPr>
            </w:pPr>
            <w:r w:rsidRPr="004826F6">
              <w:rPr>
                <w:rFonts w:asciiTheme="majorHAnsi" w:hAnsiTheme="majorHAnsi" w:cstheme="majorHAnsi"/>
                <w:b/>
                <w:bCs/>
              </w:rPr>
              <w:t>Face-to-Face</w:t>
            </w:r>
          </w:p>
        </w:tc>
        <w:tc>
          <w:tcPr>
            <w:tcW w:w="2481" w:type="dxa"/>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42E928D0" w14:textId="77F3E1D1" w:rsidR="004826F6" w:rsidRPr="00B97B56" w:rsidRDefault="004826F6" w:rsidP="000E55A4">
            <w:pPr>
              <w:widowControl w:val="0"/>
              <w:jc w:val="center"/>
              <w:rPr>
                <w:rFonts w:asciiTheme="majorHAnsi" w:hAnsiTheme="majorHAnsi" w:cstheme="majorHAnsi"/>
                <w:b/>
                <w:bCs/>
              </w:rPr>
            </w:pPr>
            <w:r w:rsidRPr="004826F6">
              <w:rPr>
                <w:rFonts w:asciiTheme="majorHAnsi" w:hAnsiTheme="majorHAnsi" w:cstheme="majorHAnsi"/>
                <w:b/>
                <w:bCs/>
              </w:rPr>
              <w:t>Online</w:t>
            </w: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1DF045DF" w14:textId="5E0FA7AF" w:rsidR="004826F6" w:rsidRPr="00B97B56" w:rsidRDefault="004826F6" w:rsidP="000E55A4">
            <w:pPr>
              <w:widowControl w:val="0"/>
              <w:jc w:val="center"/>
              <w:rPr>
                <w:rFonts w:asciiTheme="majorHAnsi" w:hAnsiTheme="majorHAnsi" w:cstheme="majorHAnsi"/>
                <w:b/>
                <w:bCs/>
              </w:rPr>
            </w:pPr>
            <w:r w:rsidRPr="004826F6">
              <w:rPr>
                <w:rFonts w:asciiTheme="majorHAnsi" w:hAnsiTheme="majorHAnsi" w:cstheme="majorHAnsi"/>
                <w:b/>
                <w:bCs/>
              </w:rPr>
              <w:t>Blended</w:t>
            </w:r>
          </w:p>
        </w:tc>
      </w:tr>
      <w:tr w:rsidR="004826F6" w:rsidRPr="000168D1" w14:paraId="63946BF3" w14:textId="77777777" w:rsidTr="004826F6">
        <w:trPr>
          <w:trHeight w:val="20"/>
        </w:trPr>
        <w:tc>
          <w:tcPr>
            <w:tcW w:w="564" w:type="dxa"/>
            <w:vMerge/>
            <w:tcBorders>
              <w:left w:val="single" w:sz="6" w:space="0" w:color="000000"/>
              <w:right w:val="single" w:sz="6" w:space="0" w:color="000000"/>
            </w:tcBorders>
            <w:shd w:val="clear" w:color="auto" w:fill="DAEEF3" w:themeFill="accent5" w:themeFillTint="33"/>
          </w:tcPr>
          <w:p w14:paraId="35D13EB8"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CB5E0EB" w14:textId="7B2C64F4"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a) Features of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375FD6CF" w14:textId="6C6A7FCE"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7C83E422"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72C0A55A" w14:textId="6E0CCF91" w:rsidR="004826F6" w:rsidRDefault="004826F6" w:rsidP="000E55A4">
            <w:pPr>
              <w:widowControl w:val="0"/>
              <w:rPr>
                <w:rFonts w:asciiTheme="majorHAnsi" w:hAnsiTheme="majorHAnsi" w:cstheme="majorHAnsi"/>
              </w:rPr>
            </w:pPr>
          </w:p>
        </w:tc>
      </w:tr>
      <w:tr w:rsidR="004826F6" w:rsidRPr="000168D1" w14:paraId="6DF85417" w14:textId="77777777" w:rsidTr="004826F6">
        <w:trPr>
          <w:trHeight w:val="20"/>
        </w:trPr>
        <w:tc>
          <w:tcPr>
            <w:tcW w:w="564" w:type="dxa"/>
            <w:vMerge/>
            <w:tcBorders>
              <w:left w:val="single" w:sz="6" w:space="0" w:color="000000"/>
              <w:right w:val="single" w:sz="6" w:space="0" w:color="000000"/>
            </w:tcBorders>
            <w:shd w:val="clear" w:color="auto" w:fill="DAEEF3" w:themeFill="accent5" w:themeFillTint="33"/>
          </w:tcPr>
          <w:p w14:paraId="12A8D62D"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22D3AD6" w14:textId="5022055A"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b) Types of activities in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4C371050" w14:textId="77777777"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7779AE8B"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1229F067" w14:textId="77777777" w:rsidR="004826F6" w:rsidRDefault="004826F6" w:rsidP="000E55A4">
            <w:pPr>
              <w:widowControl w:val="0"/>
              <w:rPr>
                <w:rFonts w:asciiTheme="majorHAnsi" w:hAnsiTheme="majorHAnsi" w:cstheme="majorHAnsi"/>
              </w:rPr>
            </w:pPr>
          </w:p>
        </w:tc>
      </w:tr>
      <w:tr w:rsidR="004826F6" w:rsidRPr="000168D1" w14:paraId="5D7911A1" w14:textId="77777777" w:rsidTr="004826F6">
        <w:trPr>
          <w:trHeight w:val="20"/>
        </w:trPr>
        <w:tc>
          <w:tcPr>
            <w:tcW w:w="564" w:type="dxa"/>
            <w:vMerge/>
            <w:tcBorders>
              <w:left w:val="single" w:sz="6" w:space="0" w:color="000000"/>
              <w:right w:val="single" w:sz="6" w:space="0" w:color="000000"/>
            </w:tcBorders>
            <w:shd w:val="clear" w:color="auto" w:fill="DAEEF3" w:themeFill="accent5" w:themeFillTint="33"/>
          </w:tcPr>
          <w:p w14:paraId="58ADF458"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83BD78" w14:textId="176CF561"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c) Strategies to engage the learners in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6D0874D7" w14:textId="77777777"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78774A8C"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1373D32D" w14:textId="77777777" w:rsidR="004826F6" w:rsidRDefault="004826F6" w:rsidP="000E55A4">
            <w:pPr>
              <w:widowControl w:val="0"/>
              <w:rPr>
                <w:rFonts w:asciiTheme="majorHAnsi" w:hAnsiTheme="majorHAnsi" w:cstheme="majorHAnsi"/>
              </w:rPr>
            </w:pPr>
          </w:p>
        </w:tc>
      </w:tr>
      <w:tr w:rsidR="004826F6" w:rsidRPr="000168D1" w14:paraId="071C78A8" w14:textId="77777777" w:rsidTr="004826F6">
        <w:trPr>
          <w:trHeight w:val="20"/>
        </w:trPr>
        <w:tc>
          <w:tcPr>
            <w:tcW w:w="564" w:type="dxa"/>
            <w:vMerge/>
            <w:tcBorders>
              <w:left w:val="single" w:sz="6" w:space="0" w:color="000000"/>
              <w:right w:val="single" w:sz="6" w:space="0" w:color="000000"/>
            </w:tcBorders>
            <w:shd w:val="clear" w:color="auto" w:fill="DAEEF3" w:themeFill="accent5" w:themeFillTint="33"/>
          </w:tcPr>
          <w:p w14:paraId="1B0BFD6E"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6062002" w14:textId="5635C41E"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d) Strategies to encourage interaction in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2406BC4D" w14:textId="77777777"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3172AC11"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173FD6B4" w14:textId="77777777" w:rsidR="004826F6" w:rsidRDefault="004826F6" w:rsidP="000E55A4">
            <w:pPr>
              <w:widowControl w:val="0"/>
              <w:rPr>
                <w:rFonts w:asciiTheme="majorHAnsi" w:hAnsiTheme="majorHAnsi" w:cstheme="majorHAnsi"/>
              </w:rPr>
            </w:pPr>
          </w:p>
        </w:tc>
      </w:tr>
      <w:tr w:rsidR="004826F6" w:rsidRPr="000168D1" w14:paraId="5D4A1291" w14:textId="77777777" w:rsidTr="004826F6">
        <w:trPr>
          <w:trHeight w:val="20"/>
        </w:trPr>
        <w:tc>
          <w:tcPr>
            <w:tcW w:w="564" w:type="dxa"/>
            <w:vMerge/>
            <w:tcBorders>
              <w:left w:val="single" w:sz="6" w:space="0" w:color="000000"/>
              <w:right w:val="single" w:sz="6" w:space="0" w:color="000000"/>
            </w:tcBorders>
            <w:shd w:val="clear" w:color="auto" w:fill="DAEEF3" w:themeFill="accent5" w:themeFillTint="33"/>
          </w:tcPr>
          <w:p w14:paraId="55C50449"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0242518B" w14:textId="28E56A30"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e) Strategies to monitor progress in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453EFFFC" w14:textId="77777777"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1CEF531F"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24549E4F" w14:textId="77777777" w:rsidR="004826F6" w:rsidRDefault="004826F6" w:rsidP="000E55A4">
            <w:pPr>
              <w:widowControl w:val="0"/>
              <w:rPr>
                <w:rFonts w:asciiTheme="majorHAnsi" w:hAnsiTheme="majorHAnsi" w:cstheme="majorHAnsi"/>
              </w:rPr>
            </w:pPr>
          </w:p>
        </w:tc>
      </w:tr>
      <w:tr w:rsidR="004826F6" w:rsidRPr="000168D1" w14:paraId="3B700215" w14:textId="77777777" w:rsidTr="004826F6">
        <w:trPr>
          <w:trHeight w:val="20"/>
        </w:trPr>
        <w:tc>
          <w:tcPr>
            <w:tcW w:w="564" w:type="dxa"/>
            <w:vMerge/>
            <w:tcBorders>
              <w:left w:val="single" w:sz="6" w:space="0" w:color="000000"/>
              <w:right w:val="single" w:sz="6" w:space="0" w:color="000000"/>
            </w:tcBorders>
            <w:shd w:val="clear" w:color="auto" w:fill="DAEEF3" w:themeFill="accent5" w:themeFillTint="33"/>
          </w:tcPr>
          <w:p w14:paraId="4FFE25AA"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05D9DB" w14:textId="56D1041F"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f) Perceived advantages of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63F7C32C" w14:textId="7E3882FB"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39AAE99E"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330755B6" w14:textId="0A6401EF" w:rsidR="004826F6" w:rsidRDefault="004826F6" w:rsidP="000E55A4">
            <w:pPr>
              <w:widowControl w:val="0"/>
              <w:rPr>
                <w:rFonts w:asciiTheme="majorHAnsi" w:hAnsiTheme="majorHAnsi" w:cstheme="majorHAnsi"/>
              </w:rPr>
            </w:pPr>
          </w:p>
        </w:tc>
      </w:tr>
      <w:tr w:rsidR="004826F6" w:rsidRPr="000168D1" w14:paraId="2BB44841" w14:textId="77777777" w:rsidTr="00050EB1">
        <w:trPr>
          <w:trHeight w:val="20"/>
        </w:trPr>
        <w:tc>
          <w:tcPr>
            <w:tcW w:w="564" w:type="dxa"/>
            <w:vMerge/>
            <w:tcBorders>
              <w:left w:val="single" w:sz="6" w:space="0" w:color="000000"/>
              <w:bottom w:val="single" w:sz="6" w:space="0" w:color="000000"/>
              <w:right w:val="single" w:sz="6" w:space="0" w:color="000000"/>
            </w:tcBorders>
            <w:shd w:val="clear" w:color="auto" w:fill="DAEEF3" w:themeFill="accent5" w:themeFillTint="33"/>
          </w:tcPr>
          <w:p w14:paraId="530CA6BC" w14:textId="77777777" w:rsidR="004826F6" w:rsidRDefault="004826F6" w:rsidP="000E55A4">
            <w:pPr>
              <w:widowControl w:val="0"/>
              <w:rPr>
                <w:rFonts w:asciiTheme="majorHAnsi" w:hAnsiTheme="majorHAnsi" w:cstheme="majorHAnsi"/>
              </w:rPr>
            </w:pPr>
          </w:p>
        </w:tc>
        <w:tc>
          <w:tcPr>
            <w:tcW w:w="2480" w:type="dxa"/>
            <w:gridSpan w:val="2"/>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4814603" w14:textId="2A85129C" w:rsidR="004826F6" w:rsidRDefault="004826F6" w:rsidP="000E55A4">
            <w:pPr>
              <w:widowControl w:val="0"/>
              <w:ind w:left="140"/>
              <w:rPr>
                <w:rFonts w:asciiTheme="majorHAnsi" w:hAnsiTheme="majorHAnsi" w:cstheme="majorHAnsi"/>
              </w:rPr>
            </w:pPr>
            <w:r w:rsidRPr="004826F6">
              <w:rPr>
                <w:rFonts w:asciiTheme="majorHAnsi" w:hAnsiTheme="majorHAnsi" w:cstheme="majorHAnsi"/>
              </w:rPr>
              <w:t>g) Perceived disadvantages of this mode</w:t>
            </w:r>
          </w:p>
        </w:tc>
        <w:tc>
          <w:tcPr>
            <w:tcW w:w="2480" w:type="dxa"/>
            <w:gridSpan w:val="6"/>
            <w:tcBorders>
              <w:top w:val="single" w:sz="5" w:space="0" w:color="000000"/>
              <w:left w:val="single" w:sz="6" w:space="0" w:color="000000"/>
              <w:bottom w:val="single" w:sz="5" w:space="0" w:color="000000"/>
              <w:right w:val="single" w:sz="5" w:space="0" w:color="000000"/>
            </w:tcBorders>
            <w:shd w:val="clear" w:color="auto" w:fill="auto"/>
          </w:tcPr>
          <w:p w14:paraId="27656299" w14:textId="6F69AF91" w:rsidR="004826F6" w:rsidRDefault="004826F6" w:rsidP="000E55A4">
            <w:pPr>
              <w:widowControl w:val="0"/>
              <w:ind w:left="140"/>
              <w:rPr>
                <w:rFonts w:asciiTheme="majorHAnsi" w:hAnsiTheme="majorHAnsi" w:cstheme="majorHAnsi"/>
              </w:rPr>
            </w:pPr>
          </w:p>
        </w:tc>
        <w:tc>
          <w:tcPr>
            <w:tcW w:w="2481" w:type="dxa"/>
            <w:tcBorders>
              <w:top w:val="single" w:sz="5" w:space="0" w:color="000000"/>
              <w:left w:val="single" w:sz="5" w:space="0" w:color="000000"/>
              <w:bottom w:val="single" w:sz="5" w:space="0" w:color="000000"/>
              <w:right w:val="single" w:sz="5" w:space="0" w:color="000000"/>
            </w:tcBorders>
            <w:shd w:val="clear" w:color="auto" w:fill="auto"/>
          </w:tcPr>
          <w:p w14:paraId="6B91E9E8" w14:textId="77777777" w:rsidR="004826F6" w:rsidRDefault="004826F6" w:rsidP="000E55A4">
            <w:pPr>
              <w:widowControl w:val="0"/>
              <w:rPr>
                <w:rFonts w:asciiTheme="majorHAnsi" w:hAnsiTheme="majorHAnsi" w:cstheme="majorHAnsi"/>
              </w:rPr>
            </w:pPr>
          </w:p>
        </w:tc>
        <w:tc>
          <w:tcPr>
            <w:tcW w:w="2481" w:type="dxa"/>
            <w:gridSpan w:val="2"/>
            <w:tcBorders>
              <w:top w:val="single" w:sz="5" w:space="0" w:color="000000"/>
              <w:left w:val="single" w:sz="5" w:space="0" w:color="000000"/>
              <w:bottom w:val="single" w:sz="5" w:space="0" w:color="000000"/>
              <w:right w:val="single" w:sz="5" w:space="0" w:color="000000"/>
            </w:tcBorders>
            <w:shd w:val="clear" w:color="auto" w:fill="auto"/>
          </w:tcPr>
          <w:p w14:paraId="77845B6C" w14:textId="51B017E7" w:rsidR="004826F6" w:rsidRDefault="004826F6" w:rsidP="000E55A4">
            <w:pPr>
              <w:widowControl w:val="0"/>
              <w:rPr>
                <w:rFonts w:asciiTheme="majorHAnsi" w:hAnsiTheme="majorHAnsi" w:cstheme="majorHAnsi"/>
              </w:rPr>
            </w:pPr>
          </w:p>
        </w:tc>
      </w:tr>
      <w:tr w:rsidR="00050EB1" w:rsidRPr="000168D1" w14:paraId="4FA2FACF" w14:textId="77777777" w:rsidTr="00050EB1">
        <w:tc>
          <w:tcPr>
            <w:tcW w:w="564" w:type="dxa"/>
            <w:vMerge w:val="restart"/>
            <w:tcBorders>
              <w:top w:val="single" w:sz="6" w:space="0" w:color="000000"/>
              <w:left w:val="single" w:sz="6" w:space="0" w:color="000000"/>
              <w:bottom w:val="single" w:sz="4" w:space="0" w:color="auto"/>
              <w:right w:val="single" w:sz="6" w:space="0" w:color="000000"/>
            </w:tcBorders>
            <w:shd w:val="clear" w:color="auto" w:fill="EAF1DD" w:themeFill="accent3" w:themeFillTint="33"/>
          </w:tcPr>
          <w:p w14:paraId="16FC44C7" w14:textId="28A1BCF5" w:rsidR="00050EB1" w:rsidRPr="000168D1" w:rsidRDefault="007E07A1" w:rsidP="000E55A4">
            <w:pPr>
              <w:widowControl w:val="0"/>
              <w:rPr>
                <w:rFonts w:asciiTheme="majorHAnsi" w:hAnsiTheme="majorHAnsi" w:cstheme="majorHAnsi"/>
              </w:rPr>
            </w:pPr>
            <w:r>
              <w:rPr>
                <w:rFonts w:asciiTheme="majorHAnsi" w:hAnsiTheme="majorHAnsi" w:cstheme="majorHAnsi"/>
              </w:rPr>
              <w:t>30</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6E753C4" w14:textId="0D1BCC17" w:rsidR="00050EB1" w:rsidRDefault="00050EB1" w:rsidP="000E55A4">
            <w:pPr>
              <w:widowControl w:val="0"/>
              <w:spacing w:after="80"/>
              <w:ind w:left="140"/>
              <w:rPr>
                <w:rFonts w:asciiTheme="majorHAnsi" w:hAnsiTheme="majorHAnsi" w:cstheme="majorHAnsi"/>
                <w:b/>
                <w:bCs/>
              </w:rPr>
            </w:pPr>
            <w:r w:rsidRPr="00050EB1">
              <w:rPr>
                <w:rFonts w:asciiTheme="majorHAnsi" w:hAnsiTheme="majorHAnsi" w:cstheme="majorHAnsi"/>
                <w:b/>
                <w:bCs/>
              </w:rPr>
              <w:t>Relationship between training and assessment</w:t>
            </w:r>
          </w:p>
          <w:p w14:paraId="4373E19C" w14:textId="4D7B283A" w:rsidR="00050EB1" w:rsidRPr="00846015" w:rsidRDefault="00050EB1" w:rsidP="000E55A4">
            <w:pPr>
              <w:widowControl w:val="0"/>
              <w:spacing w:after="80"/>
              <w:ind w:left="140"/>
              <w:rPr>
                <w:rFonts w:asciiTheme="majorHAnsi" w:hAnsiTheme="majorHAnsi" w:cstheme="majorHAnsi"/>
                <w:b/>
                <w:bCs/>
              </w:rPr>
            </w:pPr>
            <w:r w:rsidRPr="00050EB1">
              <w:rPr>
                <w:rFonts w:asciiTheme="majorHAnsi" w:hAnsiTheme="majorHAnsi" w:cstheme="majorHAnsi"/>
              </w:rPr>
              <w:t>Thinking about the</w:t>
            </w:r>
            <w:r w:rsidRPr="00050EB1">
              <w:rPr>
                <w:rFonts w:asciiTheme="majorHAnsi" w:hAnsiTheme="majorHAnsi" w:cstheme="majorHAnsi"/>
                <w:b/>
                <w:bCs/>
              </w:rPr>
              <w:t xml:space="preserve"> session plans</w:t>
            </w:r>
            <w:r w:rsidRPr="00050EB1">
              <w:rPr>
                <w:rFonts w:asciiTheme="majorHAnsi" w:hAnsiTheme="majorHAnsi" w:cstheme="majorHAnsi"/>
              </w:rPr>
              <w:t xml:space="preserve"> and</w:t>
            </w:r>
            <w:r w:rsidRPr="00050EB1">
              <w:rPr>
                <w:rFonts w:asciiTheme="majorHAnsi" w:hAnsiTheme="majorHAnsi" w:cstheme="majorHAnsi"/>
                <w:b/>
                <w:bCs/>
              </w:rPr>
              <w:t xml:space="preserve"> delivery plans</w:t>
            </w:r>
            <w:r w:rsidRPr="00050EB1">
              <w:rPr>
                <w:rFonts w:asciiTheme="majorHAnsi" w:hAnsiTheme="majorHAnsi" w:cstheme="majorHAnsi"/>
              </w:rPr>
              <w:t xml:space="preserve"> you have developed for vocational training – what is the </w:t>
            </w:r>
            <w:r w:rsidRPr="00050EB1">
              <w:rPr>
                <w:rFonts w:asciiTheme="majorHAnsi" w:hAnsiTheme="majorHAnsi" w:cstheme="majorHAnsi"/>
                <w:b/>
                <w:bCs/>
              </w:rPr>
              <w:t>relationship</w:t>
            </w:r>
            <w:r w:rsidRPr="00050EB1">
              <w:rPr>
                <w:rFonts w:asciiTheme="majorHAnsi" w:hAnsiTheme="majorHAnsi" w:cstheme="majorHAnsi"/>
              </w:rPr>
              <w:t xml:space="preserve"> between </w:t>
            </w:r>
            <w:r w:rsidRPr="00050EB1">
              <w:rPr>
                <w:rFonts w:asciiTheme="majorHAnsi" w:hAnsiTheme="majorHAnsi" w:cstheme="majorHAnsi"/>
                <w:b/>
                <w:bCs/>
              </w:rPr>
              <w:t>training</w:t>
            </w:r>
            <w:r w:rsidRPr="00050EB1">
              <w:rPr>
                <w:rFonts w:asciiTheme="majorHAnsi" w:hAnsiTheme="majorHAnsi" w:cstheme="majorHAnsi"/>
              </w:rPr>
              <w:t xml:space="preserve"> and </w:t>
            </w:r>
            <w:r w:rsidRPr="00050EB1">
              <w:rPr>
                <w:rFonts w:asciiTheme="majorHAnsi" w:hAnsiTheme="majorHAnsi" w:cstheme="majorHAnsi"/>
                <w:b/>
                <w:bCs/>
              </w:rPr>
              <w:t>assessment</w:t>
            </w:r>
            <w:r w:rsidRPr="00050EB1">
              <w:rPr>
                <w:rFonts w:asciiTheme="majorHAnsi" w:hAnsiTheme="majorHAnsi" w:cstheme="majorHAnsi"/>
              </w:rPr>
              <w:t xml:space="preserve">, and what did you need to </w:t>
            </w:r>
            <w:r w:rsidRPr="00050EB1">
              <w:rPr>
                <w:rFonts w:asciiTheme="majorHAnsi" w:hAnsiTheme="majorHAnsi" w:cstheme="majorHAnsi"/>
                <w:b/>
                <w:bCs/>
              </w:rPr>
              <w:t>consider</w:t>
            </w:r>
            <w:r w:rsidRPr="00050EB1">
              <w:rPr>
                <w:rFonts w:asciiTheme="majorHAnsi" w:hAnsiTheme="majorHAnsi" w:cstheme="majorHAnsi"/>
              </w:rPr>
              <w:t xml:space="preserve"> in your design process?</w:t>
            </w:r>
          </w:p>
        </w:tc>
      </w:tr>
      <w:tr w:rsidR="00050EB1" w:rsidRPr="000168D1" w14:paraId="537B19E2" w14:textId="77777777" w:rsidTr="00050EB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3A7CA892" w14:textId="77777777" w:rsidR="00050EB1" w:rsidRDefault="00050EB1" w:rsidP="000E55A4">
            <w:pPr>
              <w:widowControl w:val="0"/>
              <w:rPr>
                <w:rFonts w:asciiTheme="majorHAnsi" w:hAnsiTheme="majorHAnsi" w:cstheme="majorHAnsi"/>
              </w:rPr>
            </w:pPr>
          </w:p>
        </w:tc>
        <w:tc>
          <w:tcPr>
            <w:tcW w:w="3826"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B5BCCEB" w14:textId="78688605" w:rsidR="00050EB1" w:rsidRDefault="007E07A1" w:rsidP="000E55A4">
            <w:pPr>
              <w:widowControl w:val="0"/>
              <w:ind w:left="140"/>
              <w:rPr>
                <w:rFonts w:asciiTheme="majorHAnsi" w:hAnsiTheme="majorHAnsi" w:cstheme="majorHAnsi"/>
              </w:rPr>
            </w:pPr>
            <w:r w:rsidRPr="007E07A1">
              <w:rPr>
                <w:rFonts w:asciiTheme="majorHAnsi" w:hAnsiTheme="majorHAnsi" w:cstheme="majorHAnsi"/>
              </w:rPr>
              <w:t xml:space="preserve">The </w:t>
            </w:r>
            <w:r w:rsidRPr="007E07A1">
              <w:rPr>
                <w:rFonts w:asciiTheme="majorHAnsi" w:hAnsiTheme="majorHAnsi" w:cstheme="majorHAnsi"/>
                <w:b/>
                <w:bCs/>
              </w:rPr>
              <w:t>relationship</w:t>
            </w:r>
            <w:r w:rsidRPr="007E07A1">
              <w:rPr>
                <w:rFonts w:asciiTheme="majorHAnsi" w:hAnsiTheme="majorHAnsi" w:cstheme="majorHAnsi"/>
              </w:rPr>
              <w:t xml:space="preserve"> between </w:t>
            </w:r>
            <w:r w:rsidRPr="007E07A1">
              <w:rPr>
                <w:rFonts w:asciiTheme="majorHAnsi" w:hAnsiTheme="majorHAnsi" w:cstheme="majorHAnsi"/>
                <w:b/>
                <w:bCs/>
              </w:rPr>
              <w:t>training</w:t>
            </w:r>
            <w:r w:rsidRPr="007E07A1">
              <w:rPr>
                <w:rFonts w:asciiTheme="majorHAnsi" w:hAnsiTheme="majorHAnsi" w:cstheme="majorHAnsi"/>
              </w:rPr>
              <w:t xml:space="preserve"> and </w:t>
            </w:r>
            <w:r w:rsidRPr="007E07A1">
              <w:rPr>
                <w:rFonts w:asciiTheme="majorHAnsi" w:hAnsiTheme="majorHAnsi" w:cstheme="majorHAnsi"/>
                <w:b/>
                <w:bCs/>
              </w:rPr>
              <w:t>assessment</w:t>
            </w:r>
          </w:p>
        </w:tc>
        <w:tc>
          <w:tcPr>
            <w:tcW w:w="6096" w:type="dxa"/>
            <w:gridSpan w:val="6"/>
            <w:tcBorders>
              <w:top w:val="single" w:sz="5" w:space="0" w:color="000000"/>
              <w:left w:val="single" w:sz="5" w:space="0" w:color="000000"/>
              <w:bottom w:val="single" w:sz="5" w:space="0" w:color="000000"/>
              <w:right w:val="single" w:sz="5" w:space="0" w:color="000000"/>
            </w:tcBorders>
            <w:shd w:val="clear" w:color="auto" w:fill="auto"/>
          </w:tcPr>
          <w:p w14:paraId="6BD13214" w14:textId="77777777" w:rsidR="00050EB1" w:rsidRDefault="00050EB1" w:rsidP="000E55A4">
            <w:pPr>
              <w:widowControl w:val="0"/>
              <w:rPr>
                <w:rFonts w:asciiTheme="majorHAnsi" w:hAnsiTheme="majorHAnsi" w:cstheme="majorHAnsi"/>
              </w:rPr>
            </w:pPr>
          </w:p>
        </w:tc>
      </w:tr>
      <w:tr w:rsidR="00050EB1" w:rsidRPr="000168D1" w14:paraId="212DC532" w14:textId="77777777" w:rsidTr="00050EB1">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349CCD3E" w14:textId="77777777" w:rsidR="00050EB1" w:rsidRDefault="00050EB1" w:rsidP="000E55A4">
            <w:pPr>
              <w:widowControl w:val="0"/>
              <w:rPr>
                <w:rFonts w:asciiTheme="majorHAnsi" w:hAnsiTheme="majorHAnsi" w:cstheme="majorHAnsi"/>
              </w:rPr>
            </w:pPr>
          </w:p>
        </w:tc>
        <w:tc>
          <w:tcPr>
            <w:tcW w:w="3826" w:type="dxa"/>
            <w:gridSpan w:val="5"/>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E7A8AB4" w14:textId="5B7697F9" w:rsidR="00050EB1" w:rsidRDefault="007E07A1" w:rsidP="000E55A4">
            <w:pPr>
              <w:widowControl w:val="0"/>
              <w:ind w:left="140"/>
              <w:rPr>
                <w:rFonts w:asciiTheme="majorHAnsi" w:hAnsiTheme="majorHAnsi" w:cstheme="majorHAnsi"/>
              </w:rPr>
            </w:pPr>
            <w:r w:rsidRPr="007E07A1">
              <w:rPr>
                <w:rFonts w:asciiTheme="majorHAnsi" w:hAnsiTheme="majorHAnsi" w:cstheme="majorHAnsi"/>
              </w:rPr>
              <w:t xml:space="preserve">Considerations for the </w:t>
            </w:r>
            <w:r w:rsidRPr="007E07A1">
              <w:rPr>
                <w:rFonts w:asciiTheme="majorHAnsi" w:hAnsiTheme="majorHAnsi" w:cstheme="majorHAnsi"/>
                <w:b/>
                <w:bCs/>
              </w:rPr>
              <w:t>design process</w:t>
            </w:r>
          </w:p>
        </w:tc>
        <w:tc>
          <w:tcPr>
            <w:tcW w:w="6096" w:type="dxa"/>
            <w:gridSpan w:val="6"/>
            <w:tcBorders>
              <w:top w:val="single" w:sz="5" w:space="0" w:color="000000"/>
              <w:left w:val="single" w:sz="5" w:space="0" w:color="000000"/>
              <w:bottom w:val="single" w:sz="5" w:space="0" w:color="000000"/>
              <w:right w:val="single" w:sz="5" w:space="0" w:color="000000"/>
            </w:tcBorders>
            <w:shd w:val="clear" w:color="auto" w:fill="auto"/>
          </w:tcPr>
          <w:p w14:paraId="3E280AA9" w14:textId="77777777" w:rsidR="00050EB1" w:rsidRDefault="00050EB1" w:rsidP="000E55A4">
            <w:pPr>
              <w:widowControl w:val="0"/>
              <w:rPr>
                <w:rFonts w:asciiTheme="majorHAnsi" w:hAnsiTheme="majorHAnsi" w:cstheme="majorHAnsi"/>
              </w:rPr>
            </w:pPr>
          </w:p>
        </w:tc>
      </w:tr>
      <w:tr w:rsidR="007E07A1" w:rsidRPr="000168D1" w14:paraId="24A7F2CA" w14:textId="77777777" w:rsidTr="000E55A4">
        <w:tc>
          <w:tcPr>
            <w:tcW w:w="564" w:type="dxa"/>
            <w:vMerge w:val="restart"/>
            <w:tcBorders>
              <w:top w:val="single" w:sz="4" w:space="0" w:color="auto"/>
              <w:left w:val="single" w:sz="6" w:space="0" w:color="000000"/>
              <w:right w:val="single" w:sz="5" w:space="0" w:color="000000"/>
            </w:tcBorders>
            <w:shd w:val="clear" w:color="auto" w:fill="DAEEF3" w:themeFill="accent5" w:themeFillTint="33"/>
          </w:tcPr>
          <w:p w14:paraId="0F0E145E" w14:textId="787357F3" w:rsidR="007E07A1" w:rsidRPr="000168D1" w:rsidRDefault="007E07A1" w:rsidP="000E55A4">
            <w:pPr>
              <w:widowControl w:val="0"/>
              <w:rPr>
                <w:rFonts w:asciiTheme="majorHAnsi" w:hAnsiTheme="majorHAnsi" w:cstheme="majorHAnsi"/>
              </w:rPr>
            </w:pPr>
            <w:r>
              <w:rPr>
                <w:rFonts w:asciiTheme="majorHAnsi" w:hAnsiTheme="majorHAnsi" w:cstheme="majorHAnsi"/>
              </w:rPr>
              <w:t>31</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A3014AB" w14:textId="21CC4FF9" w:rsidR="007E07A1" w:rsidRDefault="007E07A1" w:rsidP="000E55A4">
            <w:pPr>
              <w:widowControl w:val="0"/>
              <w:spacing w:after="80"/>
              <w:ind w:left="140"/>
              <w:rPr>
                <w:rFonts w:asciiTheme="majorHAnsi" w:hAnsiTheme="majorHAnsi" w:cstheme="majorHAnsi"/>
                <w:b/>
                <w:bCs/>
              </w:rPr>
            </w:pPr>
            <w:r w:rsidRPr="007E07A1">
              <w:rPr>
                <w:rFonts w:asciiTheme="majorHAnsi" w:hAnsiTheme="majorHAnsi" w:cstheme="majorHAnsi"/>
                <w:b/>
                <w:bCs/>
              </w:rPr>
              <w:t>Learner characteristics</w:t>
            </w:r>
          </w:p>
          <w:p w14:paraId="1195B8A5" w14:textId="10DF5F27" w:rsidR="007E07A1" w:rsidRPr="00D51F2B" w:rsidRDefault="007E07A1" w:rsidP="000E55A4">
            <w:pPr>
              <w:widowControl w:val="0"/>
              <w:spacing w:after="80"/>
              <w:ind w:left="140"/>
              <w:rPr>
                <w:rFonts w:asciiTheme="majorHAnsi" w:hAnsiTheme="majorHAnsi" w:cstheme="majorHAnsi"/>
              </w:rPr>
            </w:pPr>
            <w:r w:rsidRPr="007E07A1">
              <w:rPr>
                <w:rFonts w:asciiTheme="majorHAnsi" w:hAnsiTheme="majorHAnsi" w:cstheme="majorHAnsi"/>
              </w:rPr>
              <w:t>Why do you need to consider learner characteristics when designing session plans?</w:t>
            </w:r>
          </w:p>
          <w:p w14:paraId="37D94139" w14:textId="2D07EB47" w:rsidR="007E07A1" w:rsidRPr="00CB676B" w:rsidRDefault="007E07A1" w:rsidP="000E55A4">
            <w:pPr>
              <w:widowControl w:val="0"/>
              <w:spacing w:after="80"/>
              <w:ind w:left="140"/>
              <w:rPr>
                <w:rFonts w:asciiTheme="majorHAnsi" w:hAnsiTheme="majorHAnsi" w:cstheme="majorHAnsi"/>
                <w:b/>
                <w:bCs/>
              </w:rPr>
            </w:pPr>
            <w:r w:rsidRPr="007E07A1">
              <w:rPr>
                <w:rFonts w:asciiTheme="majorHAnsi" w:hAnsiTheme="majorHAnsi" w:cstheme="majorHAnsi"/>
                <w:b/>
                <w:bCs/>
              </w:rPr>
              <w:t>Select the one (1) correct answer</w:t>
            </w:r>
          </w:p>
        </w:tc>
      </w:tr>
      <w:tr w:rsidR="007E07A1" w:rsidRPr="000168D1" w14:paraId="7B31074C" w14:textId="77777777" w:rsidTr="000E55A4">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5A19E302" w14:textId="77777777" w:rsidR="007E07A1" w:rsidRDefault="007E07A1"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2E26A356" w14:textId="1970DCC1" w:rsidR="007E07A1" w:rsidRDefault="00000000" w:rsidP="000E55A4">
            <w:pPr>
              <w:widowControl w:val="0"/>
              <w:ind w:left="567" w:hanging="427"/>
              <w:rPr>
                <w:rFonts w:asciiTheme="majorHAnsi" w:hAnsiTheme="majorHAnsi" w:cstheme="majorHAnsi"/>
              </w:rPr>
            </w:pPr>
            <w:sdt>
              <w:sdtPr>
                <w:rPr>
                  <w:rFonts w:asciiTheme="majorHAnsi" w:hAnsiTheme="majorHAnsi" w:cstheme="majorHAnsi"/>
                </w:rPr>
                <w:id w:val="196746068"/>
                <w14:checkbox>
                  <w14:checked w14:val="0"/>
                  <w14:checkedState w14:val="2612" w14:font="MS Gothic"/>
                  <w14:uncheckedState w14:val="2610" w14:font="MS Gothic"/>
                </w14:checkbox>
              </w:sdtPr>
              <w:sdtContent>
                <w:r w:rsidR="007E07A1">
                  <w:rPr>
                    <w:rFonts w:ascii="MS Gothic" w:eastAsia="MS Gothic" w:hAnsi="MS Gothic" w:cstheme="majorHAnsi" w:hint="eastAsia"/>
                  </w:rPr>
                  <w:t>☐</w:t>
                </w:r>
              </w:sdtContent>
            </w:sdt>
            <w:r w:rsidR="007E07A1">
              <w:rPr>
                <w:rFonts w:asciiTheme="majorHAnsi" w:hAnsiTheme="majorHAnsi" w:cstheme="majorHAnsi"/>
              </w:rPr>
              <w:t xml:space="preserve">  a) </w:t>
            </w:r>
            <w:r w:rsidR="007E07A1" w:rsidRPr="007E07A1">
              <w:rPr>
                <w:rFonts w:asciiTheme="majorHAnsi" w:hAnsiTheme="majorHAnsi" w:cstheme="majorHAnsi"/>
              </w:rPr>
              <w:t>To ensure all students gain competency</w:t>
            </w:r>
          </w:p>
          <w:p w14:paraId="1B54EB64" w14:textId="730A81CE" w:rsidR="007E07A1" w:rsidRDefault="00000000" w:rsidP="000E55A4">
            <w:pPr>
              <w:widowControl w:val="0"/>
              <w:ind w:left="567" w:hanging="427"/>
              <w:rPr>
                <w:rFonts w:asciiTheme="majorHAnsi" w:hAnsiTheme="majorHAnsi" w:cstheme="majorHAnsi"/>
              </w:rPr>
            </w:pPr>
            <w:sdt>
              <w:sdtPr>
                <w:rPr>
                  <w:rFonts w:asciiTheme="majorHAnsi" w:hAnsiTheme="majorHAnsi" w:cstheme="majorHAnsi"/>
                </w:rPr>
                <w:id w:val="-1097484094"/>
                <w14:checkbox>
                  <w14:checked w14:val="0"/>
                  <w14:checkedState w14:val="2612" w14:font="MS Gothic"/>
                  <w14:uncheckedState w14:val="2610" w14:font="MS Gothic"/>
                </w14:checkbox>
              </w:sdtPr>
              <w:sdtContent>
                <w:r w:rsidR="007E07A1">
                  <w:rPr>
                    <w:rFonts w:ascii="MS Gothic" w:eastAsia="MS Gothic" w:hAnsi="MS Gothic" w:cstheme="majorHAnsi" w:hint="eastAsia"/>
                  </w:rPr>
                  <w:t>☐</w:t>
                </w:r>
              </w:sdtContent>
            </w:sdt>
            <w:r w:rsidR="007E07A1">
              <w:rPr>
                <w:rFonts w:asciiTheme="majorHAnsi" w:hAnsiTheme="majorHAnsi" w:cstheme="majorHAnsi"/>
              </w:rPr>
              <w:t xml:space="preserve">  b)</w:t>
            </w:r>
            <w:r w:rsidR="007E07A1">
              <w:t xml:space="preserve"> </w:t>
            </w:r>
            <w:r w:rsidR="007E07A1" w:rsidRPr="007E07A1">
              <w:rPr>
                <w:rFonts w:asciiTheme="majorHAnsi" w:hAnsiTheme="majorHAnsi" w:cstheme="majorHAnsi"/>
              </w:rPr>
              <w:t>To ensure students are more receptive to their learning.</w:t>
            </w:r>
          </w:p>
          <w:p w14:paraId="2322700A" w14:textId="36930325" w:rsidR="007E07A1" w:rsidRDefault="00000000" w:rsidP="007E07A1">
            <w:pPr>
              <w:widowControl w:val="0"/>
              <w:ind w:left="567" w:hanging="427"/>
              <w:rPr>
                <w:rFonts w:asciiTheme="majorHAnsi" w:hAnsiTheme="majorHAnsi" w:cstheme="majorHAnsi"/>
              </w:rPr>
            </w:pPr>
            <w:sdt>
              <w:sdtPr>
                <w:rPr>
                  <w:rFonts w:asciiTheme="majorHAnsi" w:hAnsiTheme="majorHAnsi" w:cstheme="majorHAnsi"/>
                </w:rPr>
                <w:id w:val="1041015616"/>
                <w14:checkbox>
                  <w14:checked w14:val="0"/>
                  <w14:checkedState w14:val="2612" w14:font="MS Gothic"/>
                  <w14:uncheckedState w14:val="2610" w14:font="MS Gothic"/>
                </w14:checkbox>
              </w:sdtPr>
              <w:sdtContent>
                <w:r w:rsidR="007E07A1">
                  <w:rPr>
                    <w:rFonts w:ascii="MS Gothic" w:eastAsia="MS Gothic" w:hAnsi="MS Gothic" w:cstheme="majorHAnsi" w:hint="eastAsia"/>
                  </w:rPr>
                  <w:t>☐</w:t>
                </w:r>
              </w:sdtContent>
            </w:sdt>
            <w:r w:rsidR="007E07A1">
              <w:rPr>
                <w:rFonts w:asciiTheme="majorHAnsi" w:hAnsiTheme="majorHAnsi" w:cstheme="majorHAnsi"/>
              </w:rPr>
              <w:t xml:space="preserve">  c) </w:t>
            </w:r>
            <w:r w:rsidR="007E07A1" w:rsidRPr="007E07A1">
              <w:rPr>
                <w:rFonts w:asciiTheme="majorHAnsi" w:hAnsiTheme="majorHAnsi" w:cstheme="majorHAnsi"/>
              </w:rPr>
              <w:t>To ensure the sessions are trainer focused</w:t>
            </w:r>
          </w:p>
        </w:tc>
      </w:tr>
      <w:tr w:rsidR="006F2364" w:rsidRPr="000168D1" w14:paraId="5CB78DDB" w14:textId="77777777" w:rsidTr="000E55A4">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4450717E" w14:textId="0F9BB0EE" w:rsidR="006F2364" w:rsidRPr="000168D1" w:rsidRDefault="006F2364" w:rsidP="000E55A4">
            <w:pPr>
              <w:widowControl w:val="0"/>
              <w:rPr>
                <w:rFonts w:asciiTheme="majorHAnsi" w:hAnsiTheme="majorHAnsi" w:cstheme="majorHAnsi"/>
              </w:rPr>
            </w:pPr>
            <w:r>
              <w:rPr>
                <w:rFonts w:asciiTheme="majorHAnsi" w:hAnsiTheme="majorHAnsi" w:cstheme="majorHAnsi"/>
              </w:rPr>
              <w:t>32</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D1EC850" w14:textId="1855FE03" w:rsidR="006F2364" w:rsidRDefault="006F2364" w:rsidP="000E55A4">
            <w:pPr>
              <w:widowControl w:val="0"/>
              <w:spacing w:after="80"/>
              <w:ind w:left="140"/>
              <w:rPr>
                <w:rFonts w:asciiTheme="majorHAnsi" w:hAnsiTheme="majorHAnsi" w:cstheme="majorHAnsi"/>
                <w:b/>
                <w:bCs/>
              </w:rPr>
            </w:pPr>
            <w:r w:rsidRPr="006F2364">
              <w:rPr>
                <w:rFonts w:asciiTheme="majorHAnsi" w:hAnsiTheme="majorHAnsi" w:cstheme="majorHAnsi"/>
                <w:b/>
                <w:bCs/>
              </w:rPr>
              <w:t>Learning styles</w:t>
            </w:r>
          </w:p>
          <w:p w14:paraId="4940E6E1" w14:textId="77777777" w:rsidR="006F2364" w:rsidRPr="006F2364" w:rsidRDefault="006F2364" w:rsidP="006F2364">
            <w:pPr>
              <w:widowControl w:val="0"/>
              <w:spacing w:after="80"/>
              <w:ind w:left="140"/>
              <w:rPr>
                <w:rFonts w:asciiTheme="majorHAnsi" w:hAnsiTheme="majorHAnsi" w:cstheme="majorHAnsi"/>
              </w:rPr>
            </w:pPr>
            <w:r w:rsidRPr="006F2364">
              <w:rPr>
                <w:rFonts w:asciiTheme="majorHAnsi" w:hAnsiTheme="majorHAnsi" w:cstheme="majorHAnsi"/>
                <w:b/>
                <w:bCs/>
              </w:rPr>
              <w:t>Most people have a preferred way of learning.</w:t>
            </w:r>
            <w:r w:rsidRPr="006F2364">
              <w:rPr>
                <w:rFonts w:asciiTheme="majorHAnsi" w:hAnsiTheme="majorHAnsi" w:cstheme="majorHAnsi"/>
              </w:rPr>
              <w:t xml:space="preserve"> Some learn best by listening, some have to observe every step, while others have to do it to learn it.</w:t>
            </w:r>
          </w:p>
          <w:p w14:paraId="59E6275E" w14:textId="77777777" w:rsidR="006F2364" w:rsidRPr="006F2364" w:rsidRDefault="006F2364" w:rsidP="006F2364">
            <w:pPr>
              <w:widowControl w:val="0"/>
              <w:spacing w:after="80"/>
              <w:ind w:left="140"/>
              <w:rPr>
                <w:rFonts w:asciiTheme="majorHAnsi" w:hAnsiTheme="majorHAnsi" w:cstheme="majorHAnsi"/>
              </w:rPr>
            </w:pPr>
            <w:r w:rsidRPr="006F2364">
              <w:rPr>
                <w:rFonts w:asciiTheme="majorHAnsi" w:hAnsiTheme="majorHAnsi" w:cstheme="majorHAnsi"/>
              </w:rPr>
              <w:t>A</w:t>
            </w:r>
            <w:r w:rsidRPr="006F2364">
              <w:rPr>
                <w:rFonts w:asciiTheme="majorHAnsi" w:hAnsiTheme="majorHAnsi" w:cstheme="majorHAnsi"/>
                <w:b/>
                <w:bCs/>
              </w:rPr>
              <w:t xml:space="preserve"> learning style</w:t>
            </w:r>
            <w:r w:rsidRPr="006F2364">
              <w:rPr>
                <w:rFonts w:asciiTheme="majorHAnsi" w:hAnsiTheme="majorHAnsi" w:cstheme="majorHAnsi"/>
              </w:rPr>
              <w:t xml:space="preserve"> refers to the preferred method in which an individual likes to engage with, assimilate, understand, or remember information.</w:t>
            </w:r>
          </w:p>
          <w:p w14:paraId="6D8134FC" w14:textId="77777777" w:rsidR="006F2364" w:rsidRPr="006F2364" w:rsidRDefault="006F2364" w:rsidP="006F2364">
            <w:pPr>
              <w:widowControl w:val="0"/>
              <w:spacing w:after="80"/>
              <w:ind w:left="140"/>
              <w:rPr>
                <w:rFonts w:asciiTheme="majorHAnsi" w:hAnsiTheme="majorHAnsi" w:cstheme="majorHAnsi"/>
              </w:rPr>
            </w:pPr>
            <w:r w:rsidRPr="006F2364">
              <w:rPr>
                <w:rFonts w:asciiTheme="majorHAnsi" w:hAnsiTheme="majorHAnsi" w:cstheme="majorHAnsi"/>
                <w:b/>
                <w:bCs/>
              </w:rPr>
              <w:t>Learning styles</w:t>
            </w:r>
            <w:r w:rsidRPr="006F2364">
              <w:rPr>
                <w:rFonts w:asciiTheme="majorHAnsi" w:hAnsiTheme="majorHAnsi" w:cstheme="majorHAnsi"/>
              </w:rPr>
              <w:t xml:space="preserve"> influence our instructional design for training programs.</w:t>
            </w:r>
          </w:p>
          <w:p w14:paraId="10DAA0B6" w14:textId="77777777" w:rsidR="006F2364" w:rsidRPr="006F2364" w:rsidRDefault="006F2364" w:rsidP="006F2364">
            <w:pPr>
              <w:widowControl w:val="0"/>
              <w:spacing w:after="80"/>
              <w:ind w:left="140"/>
              <w:rPr>
                <w:rFonts w:asciiTheme="majorHAnsi" w:hAnsiTheme="majorHAnsi" w:cstheme="majorHAnsi"/>
              </w:rPr>
            </w:pPr>
            <w:r w:rsidRPr="006F2364">
              <w:rPr>
                <w:rFonts w:asciiTheme="majorHAnsi" w:hAnsiTheme="majorHAnsi" w:cstheme="majorHAnsi"/>
                <w:b/>
                <w:bCs/>
              </w:rPr>
              <w:t>Audial, visual, read/write</w:t>
            </w:r>
            <w:r w:rsidRPr="006F2364">
              <w:rPr>
                <w:rFonts w:asciiTheme="majorHAnsi" w:hAnsiTheme="majorHAnsi" w:cstheme="majorHAnsi"/>
              </w:rPr>
              <w:t xml:space="preserve"> and</w:t>
            </w:r>
            <w:r w:rsidRPr="006F2364">
              <w:rPr>
                <w:rFonts w:asciiTheme="majorHAnsi" w:hAnsiTheme="majorHAnsi" w:cstheme="majorHAnsi"/>
                <w:b/>
                <w:bCs/>
              </w:rPr>
              <w:t xml:space="preserve"> kinaesthetic </w:t>
            </w:r>
            <w:r w:rsidRPr="006F2364">
              <w:rPr>
                <w:rFonts w:asciiTheme="majorHAnsi" w:hAnsiTheme="majorHAnsi" w:cstheme="majorHAnsi"/>
              </w:rPr>
              <w:t>learning styles influence instructional design for training programs</w:t>
            </w:r>
          </w:p>
          <w:p w14:paraId="32255195" w14:textId="266E8F85" w:rsidR="006F2364" w:rsidRPr="0075016D" w:rsidRDefault="006F2364" w:rsidP="006F2364">
            <w:pPr>
              <w:widowControl w:val="0"/>
              <w:spacing w:after="80"/>
              <w:ind w:left="140"/>
              <w:rPr>
                <w:rFonts w:asciiTheme="majorHAnsi" w:hAnsiTheme="majorHAnsi" w:cstheme="majorHAnsi"/>
                <w:b/>
                <w:bCs/>
              </w:rPr>
            </w:pPr>
            <w:r w:rsidRPr="006F2364">
              <w:rPr>
                <w:rFonts w:asciiTheme="majorHAnsi" w:hAnsiTheme="majorHAnsi" w:cstheme="majorHAnsi"/>
                <w:b/>
                <w:bCs/>
              </w:rPr>
              <w:t>Match the learning activities best suited to the learning style.</w:t>
            </w:r>
            <w:r>
              <w:rPr>
                <w:rFonts w:asciiTheme="majorHAnsi" w:hAnsiTheme="majorHAnsi" w:cstheme="majorHAnsi"/>
                <w:b/>
                <w:bCs/>
              </w:rPr>
              <w:t xml:space="preserve"> S</w:t>
            </w:r>
            <w:r w:rsidRPr="006F2364">
              <w:rPr>
                <w:rFonts w:asciiTheme="majorHAnsi" w:hAnsiTheme="majorHAnsi" w:cstheme="majorHAnsi"/>
                <w:b/>
                <w:bCs/>
              </w:rPr>
              <w:t xml:space="preserve">elect the letter of the learning style corresponding to </w:t>
            </w:r>
            <w:r>
              <w:rPr>
                <w:rFonts w:asciiTheme="majorHAnsi" w:hAnsiTheme="majorHAnsi" w:cstheme="majorHAnsi"/>
                <w:b/>
                <w:bCs/>
              </w:rPr>
              <w:t>that activity.</w:t>
            </w:r>
          </w:p>
        </w:tc>
      </w:tr>
      <w:tr w:rsidR="006F2364" w:rsidRPr="000168D1" w14:paraId="3605ADAA" w14:textId="77777777" w:rsidTr="006F2364">
        <w:trPr>
          <w:trHeight w:val="20"/>
        </w:trPr>
        <w:tc>
          <w:tcPr>
            <w:tcW w:w="564" w:type="dxa"/>
            <w:vMerge/>
            <w:tcBorders>
              <w:left w:val="single" w:sz="6" w:space="0" w:color="000000"/>
              <w:right w:val="single" w:sz="6" w:space="0" w:color="000000"/>
            </w:tcBorders>
            <w:shd w:val="clear" w:color="auto" w:fill="EAF1DD" w:themeFill="accent3" w:themeFillTint="33"/>
          </w:tcPr>
          <w:p w14:paraId="08C9EFE7" w14:textId="77777777" w:rsidR="006F2364" w:rsidRDefault="006F2364" w:rsidP="000E55A4">
            <w:pPr>
              <w:widowControl w:val="0"/>
              <w:rPr>
                <w:rFonts w:asciiTheme="majorHAnsi" w:hAnsiTheme="majorHAnsi" w:cstheme="majorHAnsi"/>
              </w:rPr>
            </w:pPr>
          </w:p>
        </w:tc>
        <w:tc>
          <w:tcPr>
            <w:tcW w:w="3260" w:type="dxa"/>
            <w:gridSpan w:val="4"/>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46052AEA" w14:textId="4A33449D" w:rsidR="006F2364" w:rsidRPr="00B97B56" w:rsidRDefault="006F2364" w:rsidP="000E55A4">
            <w:pPr>
              <w:widowControl w:val="0"/>
              <w:ind w:left="140"/>
              <w:jc w:val="center"/>
              <w:rPr>
                <w:rFonts w:asciiTheme="majorHAnsi" w:hAnsiTheme="majorHAnsi" w:cstheme="majorHAnsi"/>
                <w:b/>
                <w:bCs/>
              </w:rPr>
            </w:pPr>
            <w:r>
              <w:rPr>
                <w:rFonts w:asciiTheme="majorHAnsi" w:hAnsiTheme="majorHAnsi" w:cstheme="majorHAnsi"/>
                <w:b/>
                <w:bCs/>
              </w:rPr>
              <w:t>Learning styles</w:t>
            </w:r>
          </w:p>
        </w:tc>
        <w:tc>
          <w:tcPr>
            <w:tcW w:w="5670" w:type="dxa"/>
            <w:gridSpan w:val="6"/>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3DA0FACF" w14:textId="426F6CE4" w:rsidR="006F2364" w:rsidRPr="00B97B56" w:rsidRDefault="006F2364" w:rsidP="000E55A4">
            <w:pPr>
              <w:widowControl w:val="0"/>
              <w:jc w:val="center"/>
              <w:rPr>
                <w:rFonts w:asciiTheme="majorHAnsi" w:hAnsiTheme="majorHAnsi" w:cstheme="majorHAnsi"/>
                <w:b/>
                <w:bCs/>
              </w:rPr>
            </w:pPr>
            <w:r>
              <w:rPr>
                <w:rFonts w:asciiTheme="majorHAnsi" w:hAnsiTheme="majorHAnsi" w:cstheme="majorHAnsi"/>
                <w:b/>
                <w:bCs/>
              </w:rPr>
              <w:t>Learning activity</w:t>
            </w:r>
          </w:p>
        </w:tc>
        <w:tc>
          <w:tcPr>
            <w:tcW w:w="992" w:type="dxa"/>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4F4C1D1C" w14:textId="38D85361" w:rsidR="006F2364" w:rsidRPr="00B97B56" w:rsidRDefault="006F2364" w:rsidP="000E55A4">
            <w:pPr>
              <w:widowControl w:val="0"/>
              <w:jc w:val="center"/>
              <w:rPr>
                <w:rFonts w:asciiTheme="majorHAnsi" w:hAnsiTheme="majorHAnsi" w:cstheme="majorHAnsi"/>
                <w:b/>
                <w:bCs/>
              </w:rPr>
            </w:pPr>
            <w:r>
              <w:rPr>
                <w:rFonts w:asciiTheme="majorHAnsi" w:hAnsiTheme="majorHAnsi" w:cstheme="majorHAnsi"/>
                <w:b/>
                <w:bCs/>
              </w:rPr>
              <w:t>Letter</w:t>
            </w:r>
          </w:p>
        </w:tc>
      </w:tr>
      <w:tr w:rsidR="006F2364" w:rsidRPr="000168D1" w14:paraId="686BF38B" w14:textId="77777777" w:rsidTr="006F2364">
        <w:trPr>
          <w:trHeight w:val="183"/>
        </w:trPr>
        <w:tc>
          <w:tcPr>
            <w:tcW w:w="564" w:type="dxa"/>
            <w:vMerge/>
            <w:tcBorders>
              <w:left w:val="single" w:sz="6" w:space="0" w:color="000000"/>
              <w:right w:val="single" w:sz="6" w:space="0" w:color="000000"/>
            </w:tcBorders>
            <w:shd w:val="clear" w:color="auto" w:fill="EAF1DD" w:themeFill="accent3" w:themeFillTint="33"/>
          </w:tcPr>
          <w:p w14:paraId="12E41B37" w14:textId="77777777" w:rsidR="006F2364" w:rsidRDefault="006F2364" w:rsidP="000E55A4">
            <w:pPr>
              <w:widowControl w:val="0"/>
              <w:rPr>
                <w:rFonts w:asciiTheme="majorHAnsi" w:hAnsiTheme="majorHAnsi" w:cstheme="majorHAnsi"/>
              </w:rPr>
            </w:pPr>
          </w:p>
        </w:tc>
        <w:tc>
          <w:tcPr>
            <w:tcW w:w="3260" w:type="dxa"/>
            <w:gridSpan w:val="4"/>
            <w:vMerge w:val="restart"/>
            <w:tcBorders>
              <w:top w:val="single" w:sz="5" w:space="0" w:color="000000"/>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531B45CE" w14:textId="77777777" w:rsidR="006F2364" w:rsidRPr="006F2364" w:rsidRDefault="006F2364" w:rsidP="006F2364">
            <w:pPr>
              <w:pStyle w:val="ListParagraph"/>
              <w:widowControl w:val="0"/>
              <w:numPr>
                <w:ilvl w:val="0"/>
                <w:numId w:val="77"/>
              </w:numPr>
              <w:ind w:left="282" w:hanging="218"/>
              <w:rPr>
                <w:rFonts w:asciiTheme="majorHAnsi" w:hAnsiTheme="majorHAnsi" w:cstheme="majorHAnsi"/>
              </w:rPr>
            </w:pPr>
            <w:r w:rsidRPr="006F2364">
              <w:rPr>
                <w:rFonts w:asciiTheme="majorHAnsi" w:hAnsiTheme="majorHAnsi" w:cstheme="majorHAnsi"/>
              </w:rPr>
              <w:t>Multimodal learning is when you incorporate.....</w:t>
            </w:r>
          </w:p>
          <w:p w14:paraId="5851C3AE" w14:textId="77777777" w:rsidR="006F2364" w:rsidRPr="006F2364" w:rsidRDefault="006F2364" w:rsidP="006F2364">
            <w:pPr>
              <w:pStyle w:val="ListParagraph"/>
              <w:widowControl w:val="0"/>
              <w:numPr>
                <w:ilvl w:val="0"/>
                <w:numId w:val="77"/>
              </w:numPr>
              <w:ind w:left="282" w:hanging="218"/>
              <w:rPr>
                <w:rFonts w:asciiTheme="majorHAnsi" w:hAnsiTheme="majorHAnsi" w:cstheme="majorHAnsi"/>
              </w:rPr>
            </w:pPr>
            <w:r w:rsidRPr="006F2364">
              <w:rPr>
                <w:rFonts w:asciiTheme="majorHAnsi" w:hAnsiTheme="majorHAnsi" w:cstheme="majorHAnsi"/>
              </w:rPr>
              <w:t>Visual learners are easily engaged in activities such as:</w:t>
            </w:r>
          </w:p>
          <w:p w14:paraId="53CCCDDD" w14:textId="77777777" w:rsidR="006F2364" w:rsidRPr="006F2364" w:rsidRDefault="006F2364" w:rsidP="006F2364">
            <w:pPr>
              <w:pStyle w:val="ListParagraph"/>
              <w:widowControl w:val="0"/>
              <w:numPr>
                <w:ilvl w:val="0"/>
                <w:numId w:val="77"/>
              </w:numPr>
              <w:ind w:left="282" w:hanging="218"/>
              <w:rPr>
                <w:rFonts w:asciiTheme="majorHAnsi" w:hAnsiTheme="majorHAnsi" w:cstheme="majorHAnsi"/>
              </w:rPr>
            </w:pPr>
            <w:r w:rsidRPr="006F2364">
              <w:rPr>
                <w:rFonts w:asciiTheme="majorHAnsi" w:hAnsiTheme="majorHAnsi" w:cstheme="majorHAnsi"/>
              </w:rPr>
              <w:t>Read/write learners find these learning activities suit them best:</w:t>
            </w:r>
          </w:p>
          <w:p w14:paraId="73028773" w14:textId="77777777" w:rsidR="006F2364" w:rsidRPr="006F2364" w:rsidRDefault="006F2364" w:rsidP="006F2364">
            <w:pPr>
              <w:pStyle w:val="ListParagraph"/>
              <w:widowControl w:val="0"/>
              <w:numPr>
                <w:ilvl w:val="0"/>
                <w:numId w:val="77"/>
              </w:numPr>
              <w:ind w:left="282" w:hanging="218"/>
              <w:rPr>
                <w:rFonts w:asciiTheme="majorHAnsi" w:hAnsiTheme="majorHAnsi" w:cstheme="majorHAnsi"/>
              </w:rPr>
            </w:pPr>
            <w:r w:rsidRPr="006F2364">
              <w:rPr>
                <w:rFonts w:asciiTheme="majorHAnsi" w:hAnsiTheme="majorHAnsi" w:cstheme="majorHAnsi"/>
              </w:rPr>
              <w:t>Auditory learners find these learning activities appealing:</w:t>
            </w:r>
          </w:p>
          <w:p w14:paraId="53F4D942" w14:textId="431343C2" w:rsidR="006F2364" w:rsidRPr="006F2364" w:rsidRDefault="006F2364" w:rsidP="006F2364">
            <w:pPr>
              <w:pStyle w:val="ListParagraph"/>
              <w:widowControl w:val="0"/>
              <w:numPr>
                <w:ilvl w:val="0"/>
                <w:numId w:val="77"/>
              </w:numPr>
              <w:ind w:left="282" w:hanging="218"/>
              <w:rPr>
                <w:rFonts w:asciiTheme="majorHAnsi" w:hAnsiTheme="majorHAnsi" w:cstheme="majorHAnsi"/>
              </w:rPr>
            </w:pPr>
            <w:r w:rsidRPr="006F2364">
              <w:rPr>
                <w:rFonts w:asciiTheme="majorHAnsi" w:hAnsiTheme="majorHAnsi" w:cstheme="majorHAnsi"/>
              </w:rPr>
              <w:t>Activities that are well suited to Kinaesthetic learners include:</w:t>
            </w:r>
          </w:p>
        </w:tc>
        <w:tc>
          <w:tcPr>
            <w:tcW w:w="5670"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0B0504C3" w14:textId="14154B26" w:rsidR="006F2364" w:rsidRDefault="006F2364" w:rsidP="000E55A4">
            <w:pPr>
              <w:widowControl w:val="0"/>
              <w:rPr>
                <w:rFonts w:asciiTheme="majorHAnsi" w:hAnsiTheme="majorHAnsi" w:cstheme="majorHAnsi"/>
              </w:rPr>
            </w:pPr>
            <w:r w:rsidRPr="006F2364">
              <w:rPr>
                <w:rFonts w:asciiTheme="majorHAnsi" w:hAnsiTheme="majorHAnsi" w:cstheme="majorHAnsi"/>
              </w:rPr>
              <w:t>Drawing maps, watching videos and watching demonstrations</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33F8F5E" w14:textId="13B467F6" w:rsidR="006F2364" w:rsidRDefault="006F2364" w:rsidP="000E55A4">
            <w:pPr>
              <w:widowControl w:val="0"/>
              <w:rPr>
                <w:rFonts w:asciiTheme="majorHAnsi" w:hAnsiTheme="majorHAnsi" w:cstheme="majorHAnsi"/>
              </w:rPr>
            </w:pPr>
          </w:p>
        </w:tc>
      </w:tr>
      <w:tr w:rsidR="006F2364" w:rsidRPr="000168D1" w14:paraId="42847BE1" w14:textId="77777777" w:rsidTr="006F2364">
        <w:trPr>
          <w:trHeight w:val="20"/>
        </w:trPr>
        <w:tc>
          <w:tcPr>
            <w:tcW w:w="564" w:type="dxa"/>
            <w:vMerge/>
            <w:tcBorders>
              <w:left w:val="single" w:sz="6" w:space="0" w:color="000000"/>
              <w:right w:val="single" w:sz="6" w:space="0" w:color="000000"/>
            </w:tcBorders>
            <w:shd w:val="clear" w:color="auto" w:fill="EAF1DD" w:themeFill="accent3" w:themeFillTint="33"/>
          </w:tcPr>
          <w:p w14:paraId="69EB01DF" w14:textId="77777777" w:rsidR="006F2364" w:rsidRDefault="006F2364" w:rsidP="000E55A4">
            <w:pPr>
              <w:widowControl w:val="0"/>
              <w:rPr>
                <w:rFonts w:asciiTheme="majorHAnsi" w:hAnsiTheme="majorHAnsi" w:cstheme="majorHAnsi"/>
              </w:rPr>
            </w:pPr>
          </w:p>
        </w:tc>
        <w:tc>
          <w:tcPr>
            <w:tcW w:w="3260" w:type="dxa"/>
            <w:gridSpan w:val="4"/>
            <w:vMerge/>
            <w:tcBorders>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77B3AC56" w14:textId="77777777" w:rsidR="006F2364" w:rsidRPr="004826F6" w:rsidRDefault="006F2364" w:rsidP="000E55A4">
            <w:pPr>
              <w:widowControl w:val="0"/>
              <w:ind w:left="140"/>
              <w:rPr>
                <w:rFonts w:asciiTheme="majorHAnsi" w:hAnsiTheme="majorHAnsi" w:cstheme="majorHAnsi"/>
              </w:rPr>
            </w:pPr>
          </w:p>
        </w:tc>
        <w:tc>
          <w:tcPr>
            <w:tcW w:w="5670"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9CC72B7" w14:textId="7F22A5E7" w:rsidR="006F2364" w:rsidRDefault="006F2364" w:rsidP="000E55A4">
            <w:pPr>
              <w:widowControl w:val="0"/>
              <w:rPr>
                <w:rFonts w:asciiTheme="majorHAnsi" w:hAnsiTheme="majorHAnsi" w:cstheme="majorHAnsi"/>
              </w:rPr>
            </w:pPr>
            <w:r w:rsidRPr="006F2364">
              <w:rPr>
                <w:rFonts w:asciiTheme="majorHAnsi" w:hAnsiTheme="majorHAnsi" w:cstheme="majorHAnsi"/>
              </w:rPr>
              <w:t>Hands on and practical training including puzzles, games, problem solving and building and creating things.</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42E767C3" w14:textId="6644D5D6" w:rsidR="006F2364" w:rsidRDefault="006F2364" w:rsidP="000E55A4">
            <w:pPr>
              <w:widowControl w:val="0"/>
              <w:rPr>
                <w:rFonts w:asciiTheme="majorHAnsi" w:hAnsiTheme="majorHAnsi" w:cstheme="majorHAnsi"/>
              </w:rPr>
            </w:pPr>
          </w:p>
        </w:tc>
      </w:tr>
      <w:tr w:rsidR="006F2364" w:rsidRPr="000168D1" w14:paraId="57CD41AE" w14:textId="77777777" w:rsidTr="006F2364">
        <w:trPr>
          <w:trHeight w:val="20"/>
        </w:trPr>
        <w:tc>
          <w:tcPr>
            <w:tcW w:w="564" w:type="dxa"/>
            <w:vMerge/>
            <w:tcBorders>
              <w:left w:val="single" w:sz="6" w:space="0" w:color="000000"/>
              <w:right w:val="single" w:sz="6" w:space="0" w:color="000000"/>
            </w:tcBorders>
            <w:shd w:val="clear" w:color="auto" w:fill="EAF1DD" w:themeFill="accent3" w:themeFillTint="33"/>
          </w:tcPr>
          <w:p w14:paraId="2F13E37A" w14:textId="77777777" w:rsidR="006F2364" w:rsidRDefault="006F2364" w:rsidP="000E55A4">
            <w:pPr>
              <w:widowControl w:val="0"/>
              <w:rPr>
                <w:rFonts w:asciiTheme="majorHAnsi" w:hAnsiTheme="majorHAnsi" w:cstheme="majorHAnsi"/>
              </w:rPr>
            </w:pPr>
          </w:p>
        </w:tc>
        <w:tc>
          <w:tcPr>
            <w:tcW w:w="3260" w:type="dxa"/>
            <w:gridSpan w:val="4"/>
            <w:vMerge/>
            <w:tcBorders>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290A842E" w14:textId="77777777" w:rsidR="006F2364" w:rsidRPr="004826F6" w:rsidRDefault="006F2364" w:rsidP="000E55A4">
            <w:pPr>
              <w:widowControl w:val="0"/>
              <w:ind w:left="140"/>
              <w:rPr>
                <w:rFonts w:asciiTheme="majorHAnsi" w:hAnsiTheme="majorHAnsi" w:cstheme="majorHAnsi"/>
              </w:rPr>
            </w:pPr>
          </w:p>
        </w:tc>
        <w:tc>
          <w:tcPr>
            <w:tcW w:w="5670"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534E58A7" w14:textId="19C96651" w:rsidR="006F2364" w:rsidRDefault="006F2364" w:rsidP="000E55A4">
            <w:pPr>
              <w:widowControl w:val="0"/>
              <w:rPr>
                <w:rFonts w:asciiTheme="majorHAnsi" w:hAnsiTheme="majorHAnsi" w:cstheme="majorHAnsi"/>
              </w:rPr>
            </w:pPr>
            <w:r w:rsidRPr="006F2364">
              <w:rPr>
                <w:rFonts w:asciiTheme="majorHAnsi" w:hAnsiTheme="majorHAnsi" w:cstheme="majorHAnsi"/>
              </w:rPr>
              <w:t>Reading instructions, manuals, text books, re-reading notes, writing lists, and re-writing study notes</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137DAFC8" w14:textId="00A19E9B" w:rsidR="006F2364" w:rsidRDefault="006F2364" w:rsidP="000E55A4">
            <w:pPr>
              <w:widowControl w:val="0"/>
              <w:rPr>
                <w:rFonts w:asciiTheme="majorHAnsi" w:hAnsiTheme="majorHAnsi" w:cstheme="majorHAnsi"/>
              </w:rPr>
            </w:pPr>
          </w:p>
        </w:tc>
      </w:tr>
      <w:tr w:rsidR="006F2364" w:rsidRPr="000168D1" w14:paraId="17B656E0" w14:textId="77777777" w:rsidTr="006F2364">
        <w:trPr>
          <w:trHeight w:val="20"/>
        </w:trPr>
        <w:tc>
          <w:tcPr>
            <w:tcW w:w="564" w:type="dxa"/>
            <w:vMerge/>
            <w:tcBorders>
              <w:left w:val="single" w:sz="6" w:space="0" w:color="000000"/>
              <w:right w:val="single" w:sz="6" w:space="0" w:color="000000"/>
            </w:tcBorders>
            <w:shd w:val="clear" w:color="auto" w:fill="EAF1DD" w:themeFill="accent3" w:themeFillTint="33"/>
          </w:tcPr>
          <w:p w14:paraId="106B1901" w14:textId="77777777" w:rsidR="006F2364" w:rsidRDefault="006F2364" w:rsidP="000E55A4">
            <w:pPr>
              <w:widowControl w:val="0"/>
              <w:rPr>
                <w:rFonts w:asciiTheme="majorHAnsi" w:hAnsiTheme="majorHAnsi" w:cstheme="majorHAnsi"/>
              </w:rPr>
            </w:pPr>
          </w:p>
        </w:tc>
        <w:tc>
          <w:tcPr>
            <w:tcW w:w="3260" w:type="dxa"/>
            <w:gridSpan w:val="4"/>
            <w:vMerge/>
            <w:tcBorders>
              <w:left w:val="single" w:sz="6" w:space="0" w:color="000000"/>
              <w:right w:val="single" w:sz="5" w:space="0" w:color="000000"/>
            </w:tcBorders>
            <w:shd w:val="clear" w:color="auto" w:fill="EAF1DD" w:themeFill="accent3" w:themeFillTint="33"/>
            <w:tcMar>
              <w:top w:w="0" w:type="dxa"/>
              <w:left w:w="0" w:type="dxa"/>
              <w:bottom w:w="0" w:type="dxa"/>
              <w:right w:w="0" w:type="dxa"/>
            </w:tcMar>
          </w:tcPr>
          <w:p w14:paraId="77AAF85A" w14:textId="73DE99DA" w:rsidR="006F2364" w:rsidRDefault="006F2364" w:rsidP="000E55A4">
            <w:pPr>
              <w:widowControl w:val="0"/>
              <w:ind w:left="140"/>
              <w:rPr>
                <w:rFonts w:asciiTheme="majorHAnsi" w:hAnsiTheme="majorHAnsi" w:cstheme="majorHAnsi"/>
              </w:rPr>
            </w:pPr>
          </w:p>
        </w:tc>
        <w:tc>
          <w:tcPr>
            <w:tcW w:w="5670"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6320B0D0" w14:textId="3E3DFC63" w:rsidR="006F2364" w:rsidRDefault="006F2364" w:rsidP="000E55A4">
            <w:pPr>
              <w:widowControl w:val="0"/>
              <w:rPr>
                <w:rFonts w:asciiTheme="majorHAnsi" w:hAnsiTheme="majorHAnsi" w:cstheme="majorHAnsi"/>
              </w:rPr>
            </w:pPr>
            <w:r w:rsidRPr="006F2364">
              <w:rPr>
                <w:rFonts w:asciiTheme="majorHAnsi" w:hAnsiTheme="majorHAnsi" w:cstheme="majorHAnsi"/>
              </w:rPr>
              <w:t>Visual, auditory, read/write and kinaesthetic methods with a goal to improve teaching quality by matching content delivery with the best mode of learning from the student.</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5068F5A" w14:textId="46DE8EFF" w:rsidR="006F2364" w:rsidRDefault="006F2364" w:rsidP="000E55A4">
            <w:pPr>
              <w:widowControl w:val="0"/>
              <w:rPr>
                <w:rFonts w:asciiTheme="majorHAnsi" w:hAnsiTheme="majorHAnsi" w:cstheme="majorHAnsi"/>
              </w:rPr>
            </w:pPr>
          </w:p>
        </w:tc>
      </w:tr>
      <w:tr w:rsidR="006F2364" w:rsidRPr="000168D1" w14:paraId="407E866E"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492F877F" w14:textId="77777777" w:rsidR="006F2364" w:rsidRDefault="006F2364" w:rsidP="000E55A4">
            <w:pPr>
              <w:widowControl w:val="0"/>
              <w:rPr>
                <w:rFonts w:asciiTheme="majorHAnsi" w:hAnsiTheme="majorHAnsi" w:cstheme="majorHAnsi"/>
              </w:rPr>
            </w:pPr>
          </w:p>
        </w:tc>
        <w:tc>
          <w:tcPr>
            <w:tcW w:w="3260" w:type="dxa"/>
            <w:gridSpan w:val="4"/>
            <w:vMerge/>
            <w:tcBorders>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3F6DEED9" w14:textId="3DC12D97" w:rsidR="006F2364" w:rsidRDefault="006F2364" w:rsidP="000E55A4">
            <w:pPr>
              <w:widowControl w:val="0"/>
              <w:ind w:left="140"/>
              <w:rPr>
                <w:rFonts w:asciiTheme="majorHAnsi" w:hAnsiTheme="majorHAnsi" w:cstheme="majorHAnsi"/>
              </w:rPr>
            </w:pPr>
          </w:p>
        </w:tc>
        <w:tc>
          <w:tcPr>
            <w:tcW w:w="5670" w:type="dxa"/>
            <w:gridSpan w:val="6"/>
            <w:tcBorders>
              <w:top w:val="single" w:sz="5" w:space="0" w:color="000000"/>
              <w:left w:val="single" w:sz="5" w:space="0" w:color="000000"/>
              <w:bottom w:val="single" w:sz="5" w:space="0" w:color="000000"/>
              <w:right w:val="single" w:sz="5" w:space="0" w:color="000000"/>
            </w:tcBorders>
            <w:shd w:val="clear" w:color="auto" w:fill="F2F2F2" w:themeFill="background1" w:themeFillShade="F2"/>
          </w:tcPr>
          <w:p w14:paraId="732A0F6B" w14:textId="4443D6EA" w:rsidR="006F2364" w:rsidRDefault="006F2364" w:rsidP="000E55A4">
            <w:pPr>
              <w:widowControl w:val="0"/>
              <w:rPr>
                <w:rFonts w:asciiTheme="majorHAnsi" w:hAnsiTheme="majorHAnsi" w:cstheme="majorHAnsi"/>
              </w:rPr>
            </w:pPr>
            <w:r w:rsidRPr="006F2364">
              <w:rPr>
                <w:rFonts w:asciiTheme="majorHAnsi" w:hAnsiTheme="majorHAnsi" w:cstheme="majorHAnsi"/>
              </w:rPr>
              <w:t>Hands on and practical training including puzzles, games, problem solving and building and creating things.</w:t>
            </w:r>
          </w:p>
        </w:tc>
        <w:tc>
          <w:tcPr>
            <w:tcW w:w="992" w:type="dxa"/>
            <w:tcBorders>
              <w:top w:val="single" w:sz="5" w:space="0" w:color="000000"/>
              <w:left w:val="single" w:sz="5" w:space="0" w:color="000000"/>
              <w:bottom w:val="single" w:sz="5" w:space="0" w:color="000000"/>
              <w:right w:val="single" w:sz="5" w:space="0" w:color="000000"/>
            </w:tcBorders>
            <w:shd w:val="clear" w:color="auto" w:fill="auto"/>
          </w:tcPr>
          <w:p w14:paraId="7770E142" w14:textId="332A2715" w:rsidR="006F2364" w:rsidRDefault="006F2364" w:rsidP="000E55A4">
            <w:pPr>
              <w:widowControl w:val="0"/>
              <w:rPr>
                <w:rFonts w:asciiTheme="majorHAnsi" w:hAnsiTheme="majorHAnsi" w:cstheme="majorHAnsi"/>
              </w:rPr>
            </w:pPr>
          </w:p>
        </w:tc>
      </w:tr>
      <w:tr w:rsidR="006F2364" w:rsidRPr="000168D1" w14:paraId="686DD7E3" w14:textId="77777777" w:rsidTr="006F2364">
        <w:tc>
          <w:tcPr>
            <w:tcW w:w="564" w:type="dxa"/>
            <w:vMerge w:val="restart"/>
            <w:tcBorders>
              <w:top w:val="single" w:sz="6" w:space="0" w:color="000000"/>
              <w:left w:val="single" w:sz="6" w:space="0" w:color="000000"/>
              <w:right w:val="single" w:sz="6" w:space="0" w:color="000000"/>
            </w:tcBorders>
            <w:shd w:val="clear" w:color="auto" w:fill="DAEEF3" w:themeFill="accent5" w:themeFillTint="33"/>
          </w:tcPr>
          <w:p w14:paraId="0178DEE2" w14:textId="0612858A" w:rsidR="006F2364" w:rsidRPr="000168D1" w:rsidRDefault="006F2364" w:rsidP="000E55A4">
            <w:pPr>
              <w:widowControl w:val="0"/>
              <w:rPr>
                <w:rFonts w:asciiTheme="majorHAnsi" w:hAnsiTheme="majorHAnsi" w:cstheme="majorHAnsi"/>
              </w:rPr>
            </w:pPr>
            <w:bookmarkStart w:id="5" w:name="_Hlk149735290"/>
            <w:r>
              <w:rPr>
                <w:rFonts w:asciiTheme="majorHAnsi" w:hAnsiTheme="majorHAnsi" w:cstheme="majorHAnsi"/>
              </w:rPr>
              <w:t>33</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50B3B54" w14:textId="00170479" w:rsidR="006F2364" w:rsidRDefault="006F2364" w:rsidP="000E55A4">
            <w:pPr>
              <w:widowControl w:val="0"/>
              <w:spacing w:after="80"/>
              <w:ind w:left="140"/>
              <w:rPr>
                <w:rFonts w:asciiTheme="majorHAnsi" w:hAnsiTheme="majorHAnsi" w:cstheme="majorHAnsi"/>
                <w:b/>
                <w:bCs/>
              </w:rPr>
            </w:pPr>
            <w:r w:rsidRPr="006F2364">
              <w:rPr>
                <w:rFonts w:asciiTheme="majorHAnsi" w:hAnsiTheme="majorHAnsi" w:cstheme="majorHAnsi"/>
                <w:b/>
                <w:bCs/>
              </w:rPr>
              <w:t>Characteristics of learners</w:t>
            </w:r>
          </w:p>
          <w:p w14:paraId="6AEFB3F8" w14:textId="542668EF" w:rsidR="006F2364" w:rsidRPr="0075016D" w:rsidRDefault="006F2364" w:rsidP="000E55A4">
            <w:pPr>
              <w:widowControl w:val="0"/>
              <w:spacing w:after="80"/>
              <w:ind w:left="140"/>
              <w:rPr>
                <w:rFonts w:asciiTheme="majorHAnsi" w:hAnsiTheme="majorHAnsi" w:cstheme="majorHAnsi"/>
              </w:rPr>
            </w:pPr>
            <w:r w:rsidRPr="006F2364">
              <w:rPr>
                <w:rFonts w:asciiTheme="majorHAnsi" w:hAnsiTheme="majorHAnsi" w:cstheme="majorHAnsi"/>
              </w:rPr>
              <w:t>When designing and developing plans for Vocational Training you must take into consideration the characteristics of learners</w:t>
            </w:r>
          </w:p>
          <w:p w14:paraId="08D82E1E" w14:textId="3B633236" w:rsidR="006F2364" w:rsidRPr="0075016D" w:rsidRDefault="006F2364" w:rsidP="000E55A4">
            <w:pPr>
              <w:widowControl w:val="0"/>
              <w:spacing w:after="80"/>
              <w:ind w:left="140"/>
              <w:rPr>
                <w:rFonts w:asciiTheme="majorHAnsi" w:hAnsiTheme="majorHAnsi" w:cstheme="majorHAnsi"/>
                <w:b/>
                <w:bCs/>
              </w:rPr>
            </w:pPr>
            <w:r w:rsidRPr="006F2364">
              <w:rPr>
                <w:rFonts w:asciiTheme="majorHAnsi" w:hAnsiTheme="majorHAnsi" w:cstheme="majorHAnsi"/>
                <w:b/>
                <w:bCs/>
              </w:rPr>
              <w:t>Complete the table below.</w:t>
            </w:r>
          </w:p>
        </w:tc>
      </w:tr>
      <w:tr w:rsidR="006F2364" w:rsidRPr="000168D1" w14:paraId="24548FE5" w14:textId="77777777" w:rsidTr="006F2364">
        <w:trPr>
          <w:trHeight w:val="20"/>
        </w:trPr>
        <w:tc>
          <w:tcPr>
            <w:tcW w:w="564" w:type="dxa"/>
            <w:vMerge/>
            <w:tcBorders>
              <w:left w:val="single" w:sz="6" w:space="0" w:color="000000"/>
              <w:right w:val="single" w:sz="6" w:space="0" w:color="000000"/>
            </w:tcBorders>
            <w:shd w:val="clear" w:color="auto" w:fill="DAEEF3" w:themeFill="accent5" w:themeFillTint="33"/>
          </w:tcPr>
          <w:p w14:paraId="590018FF"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73CBE04D" w14:textId="4DA463F7" w:rsidR="006F2364" w:rsidRPr="00B97B56" w:rsidRDefault="006F2364" w:rsidP="000E55A4">
            <w:pPr>
              <w:widowControl w:val="0"/>
              <w:ind w:left="140"/>
              <w:jc w:val="center"/>
              <w:rPr>
                <w:rFonts w:asciiTheme="majorHAnsi" w:hAnsiTheme="majorHAnsi" w:cstheme="majorHAnsi"/>
                <w:b/>
                <w:bCs/>
              </w:rPr>
            </w:pPr>
            <w:r w:rsidRPr="006F2364">
              <w:rPr>
                <w:rFonts w:asciiTheme="majorHAnsi" w:hAnsiTheme="majorHAnsi" w:cstheme="majorHAnsi"/>
                <w:b/>
                <w:bCs/>
              </w:rPr>
              <w:t>Characteristics of learners</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6F68D8DD" w14:textId="078BD064" w:rsidR="006F2364" w:rsidRPr="00B97B56" w:rsidRDefault="006F2364" w:rsidP="000E55A4">
            <w:pPr>
              <w:widowControl w:val="0"/>
              <w:jc w:val="center"/>
              <w:rPr>
                <w:rFonts w:asciiTheme="majorHAnsi" w:hAnsiTheme="majorHAnsi" w:cstheme="majorHAnsi"/>
                <w:b/>
                <w:bCs/>
              </w:rPr>
            </w:pPr>
            <w:r w:rsidRPr="006F2364">
              <w:rPr>
                <w:rFonts w:asciiTheme="majorHAnsi" w:hAnsiTheme="majorHAnsi" w:cstheme="majorHAnsi"/>
                <w:b/>
                <w:bCs/>
              </w:rPr>
              <w:t>Implications and considerations for designing and developing plans for vocational training</w:t>
            </w:r>
          </w:p>
        </w:tc>
      </w:tr>
      <w:tr w:rsidR="006F2364" w:rsidRPr="000168D1" w14:paraId="5411BD7B" w14:textId="77777777" w:rsidTr="006F2364">
        <w:trPr>
          <w:trHeight w:val="20"/>
        </w:trPr>
        <w:tc>
          <w:tcPr>
            <w:tcW w:w="564" w:type="dxa"/>
            <w:vMerge/>
            <w:tcBorders>
              <w:left w:val="single" w:sz="6" w:space="0" w:color="000000"/>
              <w:right w:val="single" w:sz="6" w:space="0" w:color="000000"/>
            </w:tcBorders>
            <w:shd w:val="clear" w:color="auto" w:fill="DAEEF3" w:themeFill="accent5" w:themeFillTint="33"/>
          </w:tcPr>
          <w:p w14:paraId="5B211689"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F6A7783" w14:textId="19288CC8" w:rsidR="006F2364" w:rsidRDefault="006F2364" w:rsidP="000E55A4">
            <w:pPr>
              <w:widowControl w:val="0"/>
              <w:ind w:left="140"/>
              <w:rPr>
                <w:rFonts w:asciiTheme="majorHAnsi" w:hAnsiTheme="majorHAnsi" w:cstheme="majorHAnsi"/>
              </w:rPr>
            </w:pPr>
            <w:r w:rsidRPr="006F2364">
              <w:rPr>
                <w:rFonts w:asciiTheme="majorHAnsi" w:hAnsiTheme="majorHAnsi" w:cstheme="majorHAnsi"/>
              </w:rPr>
              <w:t>a) Self directed</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5277AC17" w14:textId="77777777" w:rsidR="006F2364" w:rsidRDefault="006F2364" w:rsidP="000E55A4">
            <w:pPr>
              <w:widowControl w:val="0"/>
              <w:rPr>
                <w:rFonts w:asciiTheme="majorHAnsi" w:hAnsiTheme="majorHAnsi" w:cstheme="majorHAnsi"/>
              </w:rPr>
            </w:pPr>
          </w:p>
        </w:tc>
      </w:tr>
      <w:tr w:rsidR="006F2364" w:rsidRPr="000168D1" w14:paraId="05CC8FC1" w14:textId="77777777" w:rsidTr="006F2364">
        <w:trPr>
          <w:trHeight w:val="20"/>
        </w:trPr>
        <w:tc>
          <w:tcPr>
            <w:tcW w:w="564" w:type="dxa"/>
            <w:vMerge/>
            <w:tcBorders>
              <w:left w:val="single" w:sz="6" w:space="0" w:color="000000"/>
              <w:right w:val="single" w:sz="6" w:space="0" w:color="000000"/>
            </w:tcBorders>
            <w:shd w:val="clear" w:color="auto" w:fill="DAEEF3" w:themeFill="accent5" w:themeFillTint="33"/>
          </w:tcPr>
          <w:p w14:paraId="479EEA54"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6907FC5" w14:textId="0EDAF943" w:rsidR="006F2364" w:rsidRDefault="006F2364" w:rsidP="000E55A4">
            <w:pPr>
              <w:widowControl w:val="0"/>
              <w:ind w:left="140"/>
              <w:rPr>
                <w:rFonts w:asciiTheme="majorHAnsi" w:hAnsiTheme="majorHAnsi" w:cstheme="majorHAnsi"/>
              </w:rPr>
            </w:pPr>
            <w:r w:rsidRPr="006F2364">
              <w:rPr>
                <w:rFonts w:asciiTheme="majorHAnsi" w:hAnsiTheme="majorHAnsi" w:cstheme="majorHAnsi"/>
              </w:rPr>
              <w:t>b) Practical and results-oriented</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60826794" w14:textId="77777777" w:rsidR="006F2364" w:rsidRDefault="006F2364" w:rsidP="000E55A4">
            <w:pPr>
              <w:widowControl w:val="0"/>
              <w:rPr>
                <w:rFonts w:asciiTheme="majorHAnsi" w:hAnsiTheme="majorHAnsi" w:cstheme="majorHAnsi"/>
              </w:rPr>
            </w:pPr>
          </w:p>
        </w:tc>
      </w:tr>
      <w:tr w:rsidR="006F2364" w:rsidRPr="000168D1" w14:paraId="0851A7B1"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408304D"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31D635" w14:textId="0ABA3B44" w:rsidR="006F2364" w:rsidRPr="004826F6" w:rsidRDefault="006F2364" w:rsidP="000E55A4">
            <w:pPr>
              <w:widowControl w:val="0"/>
              <w:ind w:left="140"/>
              <w:rPr>
                <w:rFonts w:asciiTheme="majorHAnsi" w:hAnsiTheme="majorHAnsi" w:cstheme="majorHAnsi"/>
              </w:rPr>
            </w:pPr>
            <w:r w:rsidRPr="006F2364">
              <w:rPr>
                <w:rFonts w:asciiTheme="majorHAnsi" w:hAnsiTheme="majorHAnsi" w:cstheme="majorHAnsi"/>
              </w:rPr>
              <w:t>c) Less open-minded</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67F3A018" w14:textId="77777777" w:rsidR="006F2364" w:rsidRDefault="006F2364" w:rsidP="000E55A4">
            <w:pPr>
              <w:widowControl w:val="0"/>
              <w:rPr>
                <w:rFonts w:asciiTheme="majorHAnsi" w:hAnsiTheme="majorHAnsi" w:cstheme="majorHAnsi"/>
              </w:rPr>
            </w:pPr>
          </w:p>
        </w:tc>
      </w:tr>
      <w:tr w:rsidR="006F2364" w:rsidRPr="000168D1" w14:paraId="512EF7D4"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3AE1A12"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92AFA68" w14:textId="2378AA67" w:rsidR="006F2364" w:rsidRPr="004826F6" w:rsidRDefault="006F2364" w:rsidP="000E55A4">
            <w:pPr>
              <w:widowControl w:val="0"/>
              <w:ind w:left="140"/>
              <w:rPr>
                <w:rFonts w:asciiTheme="majorHAnsi" w:hAnsiTheme="majorHAnsi" w:cstheme="majorHAnsi"/>
              </w:rPr>
            </w:pPr>
            <w:r w:rsidRPr="006F2364">
              <w:rPr>
                <w:rFonts w:asciiTheme="majorHAnsi" w:hAnsiTheme="majorHAnsi" w:cstheme="majorHAnsi"/>
              </w:rPr>
              <w:t>d) Reluctant learner - unmotivated</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40D547C4" w14:textId="77777777" w:rsidR="006F2364" w:rsidRDefault="006F2364" w:rsidP="000E55A4">
            <w:pPr>
              <w:widowControl w:val="0"/>
              <w:rPr>
                <w:rFonts w:asciiTheme="majorHAnsi" w:hAnsiTheme="majorHAnsi" w:cstheme="majorHAnsi"/>
              </w:rPr>
            </w:pPr>
          </w:p>
        </w:tc>
      </w:tr>
      <w:tr w:rsidR="006F2364" w:rsidRPr="000168D1" w14:paraId="50E8D71D"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96C984E"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61BC7B9" w14:textId="03DA72AD" w:rsidR="006F2364" w:rsidRPr="004826F6" w:rsidRDefault="006F2364" w:rsidP="000E55A4">
            <w:pPr>
              <w:widowControl w:val="0"/>
              <w:ind w:left="140"/>
              <w:rPr>
                <w:rFonts w:asciiTheme="majorHAnsi" w:hAnsiTheme="majorHAnsi" w:cstheme="majorHAnsi"/>
              </w:rPr>
            </w:pPr>
            <w:r w:rsidRPr="006F2364">
              <w:rPr>
                <w:rFonts w:asciiTheme="majorHAnsi" w:hAnsiTheme="majorHAnsi" w:cstheme="majorHAnsi"/>
              </w:rPr>
              <w:t>e) Has previous experiences and life skills</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42C9C073" w14:textId="77777777" w:rsidR="006F2364" w:rsidRDefault="006F2364" w:rsidP="000E55A4">
            <w:pPr>
              <w:widowControl w:val="0"/>
              <w:rPr>
                <w:rFonts w:asciiTheme="majorHAnsi" w:hAnsiTheme="majorHAnsi" w:cstheme="majorHAnsi"/>
              </w:rPr>
            </w:pPr>
          </w:p>
        </w:tc>
      </w:tr>
      <w:tr w:rsidR="006F2364" w:rsidRPr="000168D1" w14:paraId="2260C1C7"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5C1562E4"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B7FBE70" w14:textId="5D630B12" w:rsidR="006F2364" w:rsidRPr="004826F6" w:rsidRDefault="006F2364" w:rsidP="000E55A4">
            <w:pPr>
              <w:widowControl w:val="0"/>
              <w:ind w:left="140"/>
              <w:rPr>
                <w:rFonts w:asciiTheme="majorHAnsi" w:hAnsiTheme="majorHAnsi" w:cstheme="majorHAnsi"/>
              </w:rPr>
            </w:pPr>
            <w:r w:rsidRPr="006F2364">
              <w:rPr>
                <w:rFonts w:asciiTheme="majorHAnsi" w:hAnsiTheme="majorHAnsi" w:cstheme="majorHAnsi"/>
              </w:rPr>
              <w:t>f) Has high expectations</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2EB9A0F6" w14:textId="77777777" w:rsidR="006F2364" w:rsidRDefault="006F2364" w:rsidP="000E55A4">
            <w:pPr>
              <w:widowControl w:val="0"/>
              <w:rPr>
                <w:rFonts w:asciiTheme="majorHAnsi" w:hAnsiTheme="majorHAnsi" w:cstheme="majorHAnsi"/>
              </w:rPr>
            </w:pPr>
          </w:p>
        </w:tc>
      </w:tr>
      <w:tr w:rsidR="006F2364" w:rsidRPr="000168D1" w14:paraId="129FD074"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0B71BC81"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5595B02" w14:textId="10532F0A" w:rsidR="006F2364" w:rsidRPr="004826F6" w:rsidRDefault="006F2364" w:rsidP="000E55A4">
            <w:pPr>
              <w:widowControl w:val="0"/>
              <w:ind w:left="140"/>
              <w:rPr>
                <w:rFonts w:asciiTheme="majorHAnsi" w:hAnsiTheme="majorHAnsi" w:cstheme="majorHAnsi"/>
              </w:rPr>
            </w:pPr>
            <w:r w:rsidRPr="006F2364">
              <w:rPr>
                <w:rFonts w:asciiTheme="majorHAnsi" w:hAnsiTheme="majorHAnsi" w:cstheme="majorHAnsi"/>
              </w:rPr>
              <w:t>g) Is hands-on but doesn't like the books</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700533C4" w14:textId="77777777" w:rsidR="006F2364" w:rsidRDefault="006F2364" w:rsidP="000E55A4">
            <w:pPr>
              <w:widowControl w:val="0"/>
              <w:rPr>
                <w:rFonts w:asciiTheme="majorHAnsi" w:hAnsiTheme="majorHAnsi" w:cstheme="majorHAnsi"/>
              </w:rPr>
            </w:pPr>
          </w:p>
        </w:tc>
      </w:tr>
      <w:tr w:rsidR="006F2364" w:rsidRPr="000168D1" w14:paraId="59A17EDB" w14:textId="77777777" w:rsidTr="006F236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13B3A3AD" w14:textId="77777777" w:rsidR="006F2364" w:rsidRDefault="006F2364"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D9ADF0A" w14:textId="56BEF5BB" w:rsidR="006F2364" w:rsidRDefault="006F2364" w:rsidP="000E55A4">
            <w:pPr>
              <w:widowControl w:val="0"/>
              <w:ind w:left="140"/>
              <w:rPr>
                <w:rFonts w:asciiTheme="majorHAnsi" w:hAnsiTheme="majorHAnsi" w:cstheme="majorHAnsi"/>
              </w:rPr>
            </w:pPr>
            <w:r w:rsidRPr="006F2364">
              <w:rPr>
                <w:rFonts w:asciiTheme="majorHAnsi" w:hAnsiTheme="majorHAnsi" w:cstheme="majorHAnsi"/>
              </w:rPr>
              <w:t>h) Is only in the class because they have been sent by their employer or job agency</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696B6F80" w14:textId="77777777" w:rsidR="006F2364" w:rsidRDefault="006F2364" w:rsidP="000E55A4">
            <w:pPr>
              <w:widowControl w:val="0"/>
              <w:rPr>
                <w:rFonts w:asciiTheme="majorHAnsi" w:hAnsiTheme="majorHAnsi" w:cstheme="majorHAnsi"/>
              </w:rPr>
            </w:pPr>
          </w:p>
        </w:tc>
      </w:tr>
      <w:bookmarkEnd w:id="5"/>
      <w:tr w:rsidR="001D6AF9" w:rsidRPr="000168D1" w14:paraId="47AD0B0C" w14:textId="77777777" w:rsidTr="000E55A4">
        <w:tc>
          <w:tcPr>
            <w:tcW w:w="564" w:type="dxa"/>
            <w:vMerge w:val="restart"/>
            <w:tcBorders>
              <w:left w:val="single" w:sz="6" w:space="0" w:color="000000"/>
              <w:right w:val="single" w:sz="5" w:space="0" w:color="000000"/>
            </w:tcBorders>
            <w:shd w:val="clear" w:color="auto" w:fill="EAF1DD" w:themeFill="accent3" w:themeFillTint="33"/>
          </w:tcPr>
          <w:p w14:paraId="178A13FF" w14:textId="57D9A3F7" w:rsidR="001D6AF9" w:rsidRPr="000168D1" w:rsidRDefault="001D6AF9" w:rsidP="000E55A4">
            <w:pPr>
              <w:widowControl w:val="0"/>
              <w:rPr>
                <w:rFonts w:asciiTheme="majorHAnsi" w:hAnsiTheme="majorHAnsi" w:cstheme="majorHAnsi"/>
              </w:rPr>
            </w:pPr>
            <w:r>
              <w:rPr>
                <w:rFonts w:asciiTheme="majorHAnsi" w:hAnsiTheme="majorHAnsi" w:cstheme="majorHAnsi"/>
              </w:rPr>
              <w:t>34</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72DE38C" w14:textId="7C68B0C2" w:rsidR="001D6AF9" w:rsidRDefault="001D6AF9" w:rsidP="000E55A4">
            <w:pPr>
              <w:widowControl w:val="0"/>
              <w:spacing w:after="80"/>
              <w:ind w:left="140"/>
              <w:rPr>
                <w:rFonts w:asciiTheme="majorHAnsi" w:hAnsiTheme="majorHAnsi" w:cstheme="majorHAnsi"/>
                <w:b/>
                <w:bCs/>
              </w:rPr>
            </w:pPr>
            <w:r w:rsidRPr="001D6AF9">
              <w:rPr>
                <w:rFonts w:asciiTheme="majorHAnsi" w:hAnsiTheme="majorHAnsi" w:cstheme="majorHAnsi"/>
                <w:b/>
                <w:bCs/>
              </w:rPr>
              <w:t>Scaffolding</w:t>
            </w:r>
          </w:p>
          <w:p w14:paraId="267F3765" w14:textId="21A41DEA" w:rsidR="001D6AF9" w:rsidRPr="00D51F2B" w:rsidRDefault="001D6AF9" w:rsidP="000E55A4">
            <w:pPr>
              <w:widowControl w:val="0"/>
              <w:spacing w:after="80"/>
              <w:ind w:left="140"/>
              <w:rPr>
                <w:rFonts w:asciiTheme="majorHAnsi" w:hAnsiTheme="majorHAnsi" w:cstheme="majorHAnsi"/>
              </w:rPr>
            </w:pPr>
            <w:r w:rsidRPr="001D6AF9">
              <w:rPr>
                <w:rFonts w:asciiTheme="majorHAnsi" w:hAnsiTheme="majorHAnsi" w:cstheme="majorHAnsi"/>
              </w:rPr>
              <w:t>Scaffolding learning components is a strategy used to support learners.</w:t>
            </w:r>
          </w:p>
          <w:p w14:paraId="797CE6BE" w14:textId="37E028CB" w:rsidR="001D6AF9" w:rsidRPr="00CB676B" w:rsidRDefault="001D6AF9" w:rsidP="000E55A4">
            <w:pPr>
              <w:widowControl w:val="0"/>
              <w:spacing w:after="80"/>
              <w:ind w:left="140"/>
              <w:rPr>
                <w:rFonts w:asciiTheme="majorHAnsi" w:hAnsiTheme="majorHAnsi" w:cstheme="majorHAnsi"/>
                <w:b/>
                <w:bCs/>
              </w:rPr>
            </w:pPr>
            <w:r w:rsidRPr="001D6AF9">
              <w:rPr>
                <w:rFonts w:asciiTheme="majorHAnsi" w:hAnsiTheme="majorHAnsi" w:cstheme="majorHAnsi"/>
                <w:b/>
                <w:bCs/>
              </w:rPr>
              <w:t>Select  the four (4) appropriate scaffolding techniques from the list below:</w:t>
            </w:r>
          </w:p>
        </w:tc>
      </w:tr>
      <w:tr w:rsidR="001D6AF9" w:rsidRPr="000168D1" w14:paraId="79C0616F" w14:textId="77777777" w:rsidTr="000E55A4">
        <w:tc>
          <w:tcPr>
            <w:tcW w:w="564" w:type="dxa"/>
            <w:vMerge/>
            <w:tcBorders>
              <w:left w:val="single" w:sz="6" w:space="0" w:color="000000"/>
              <w:bottom w:val="single" w:sz="6" w:space="0" w:color="000000"/>
              <w:right w:val="single" w:sz="5" w:space="0" w:color="000000"/>
            </w:tcBorders>
            <w:shd w:val="clear" w:color="auto" w:fill="EAF1DD" w:themeFill="accent3" w:themeFillTint="33"/>
          </w:tcPr>
          <w:p w14:paraId="548DA74C" w14:textId="77777777" w:rsidR="001D6AF9" w:rsidRDefault="001D6AF9"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5957E394" w14:textId="7A7D5E3F" w:rsidR="001D6AF9" w:rsidRDefault="00000000" w:rsidP="000E55A4">
            <w:pPr>
              <w:widowControl w:val="0"/>
              <w:ind w:left="567" w:hanging="427"/>
              <w:rPr>
                <w:rFonts w:asciiTheme="majorHAnsi" w:hAnsiTheme="majorHAnsi" w:cstheme="majorHAnsi"/>
              </w:rPr>
            </w:pPr>
            <w:sdt>
              <w:sdtPr>
                <w:rPr>
                  <w:rFonts w:asciiTheme="majorHAnsi" w:hAnsiTheme="majorHAnsi" w:cstheme="majorHAnsi"/>
                </w:rPr>
                <w:id w:val="737681513"/>
                <w14:checkbox>
                  <w14:checked w14:val="0"/>
                  <w14:checkedState w14:val="2612" w14:font="MS Gothic"/>
                  <w14:uncheckedState w14:val="2610" w14:font="MS Gothic"/>
                </w14:checkbox>
              </w:sdtPr>
              <w:sdtContent>
                <w:r w:rsidR="001D6AF9">
                  <w:rPr>
                    <w:rFonts w:ascii="MS Gothic" w:eastAsia="MS Gothic" w:hAnsi="MS Gothic" w:cstheme="majorHAnsi" w:hint="eastAsia"/>
                  </w:rPr>
                  <w:t>☐</w:t>
                </w:r>
              </w:sdtContent>
            </w:sdt>
            <w:r w:rsidR="001D6AF9">
              <w:rPr>
                <w:rFonts w:asciiTheme="majorHAnsi" w:hAnsiTheme="majorHAnsi" w:cstheme="majorHAnsi"/>
              </w:rPr>
              <w:t xml:space="preserve">  a) </w:t>
            </w:r>
            <w:r w:rsidR="001D6AF9" w:rsidRPr="001D6AF9">
              <w:rPr>
                <w:rFonts w:asciiTheme="majorHAnsi" w:hAnsiTheme="majorHAnsi" w:cstheme="majorHAnsi"/>
              </w:rPr>
              <w:t>Break the task into smaller more manageable parts.</w:t>
            </w:r>
          </w:p>
          <w:p w14:paraId="1BC27DDC" w14:textId="3CD98A43" w:rsidR="001D6AF9" w:rsidRDefault="00000000" w:rsidP="000E55A4">
            <w:pPr>
              <w:widowControl w:val="0"/>
              <w:ind w:left="567" w:hanging="427"/>
              <w:rPr>
                <w:rFonts w:asciiTheme="majorHAnsi" w:hAnsiTheme="majorHAnsi" w:cstheme="majorHAnsi"/>
              </w:rPr>
            </w:pPr>
            <w:sdt>
              <w:sdtPr>
                <w:rPr>
                  <w:rFonts w:asciiTheme="majorHAnsi" w:hAnsiTheme="majorHAnsi" w:cstheme="majorHAnsi"/>
                </w:rPr>
                <w:id w:val="-1558319358"/>
                <w14:checkbox>
                  <w14:checked w14:val="0"/>
                  <w14:checkedState w14:val="2612" w14:font="MS Gothic"/>
                  <w14:uncheckedState w14:val="2610" w14:font="MS Gothic"/>
                </w14:checkbox>
              </w:sdtPr>
              <w:sdtContent>
                <w:r w:rsidR="001D6AF9">
                  <w:rPr>
                    <w:rFonts w:ascii="MS Gothic" w:eastAsia="MS Gothic" w:hAnsi="MS Gothic" w:cstheme="majorHAnsi" w:hint="eastAsia"/>
                  </w:rPr>
                  <w:t>☐</w:t>
                </w:r>
              </w:sdtContent>
            </w:sdt>
            <w:r w:rsidR="001D6AF9">
              <w:rPr>
                <w:rFonts w:asciiTheme="majorHAnsi" w:hAnsiTheme="majorHAnsi" w:cstheme="majorHAnsi"/>
              </w:rPr>
              <w:t xml:space="preserve">  b) </w:t>
            </w:r>
            <w:r w:rsidR="001D6AF9" w:rsidRPr="001D6AF9">
              <w:rPr>
                <w:rFonts w:asciiTheme="majorHAnsi" w:hAnsiTheme="majorHAnsi" w:cstheme="majorHAnsi"/>
              </w:rPr>
              <w:t>Providing the answers at the bottom of the test</w:t>
            </w:r>
          </w:p>
          <w:p w14:paraId="0F631347" w14:textId="20FCEA30" w:rsidR="001D6AF9" w:rsidRDefault="00000000" w:rsidP="000E55A4">
            <w:pPr>
              <w:widowControl w:val="0"/>
              <w:ind w:left="567" w:hanging="427"/>
              <w:rPr>
                <w:rFonts w:asciiTheme="majorHAnsi" w:hAnsiTheme="majorHAnsi" w:cstheme="majorHAnsi"/>
              </w:rPr>
            </w:pPr>
            <w:sdt>
              <w:sdtPr>
                <w:rPr>
                  <w:rFonts w:asciiTheme="majorHAnsi" w:hAnsiTheme="majorHAnsi" w:cstheme="majorHAnsi"/>
                </w:rPr>
                <w:id w:val="-1879005593"/>
                <w14:checkbox>
                  <w14:checked w14:val="0"/>
                  <w14:checkedState w14:val="2612" w14:font="MS Gothic"/>
                  <w14:uncheckedState w14:val="2610" w14:font="MS Gothic"/>
                </w14:checkbox>
              </w:sdtPr>
              <w:sdtContent>
                <w:r w:rsidR="001D6AF9">
                  <w:rPr>
                    <w:rFonts w:ascii="MS Gothic" w:eastAsia="MS Gothic" w:hAnsi="MS Gothic" w:cstheme="majorHAnsi" w:hint="eastAsia"/>
                  </w:rPr>
                  <w:t>☐</w:t>
                </w:r>
              </w:sdtContent>
            </w:sdt>
            <w:r w:rsidR="001D6AF9">
              <w:rPr>
                <w:rFonts w:asciiTheme="majorHAnsi" w:hAnsiTheme="majorHAnsi" w:cstheme="majorHAnsi"/>
              </w:rPr>
              <w:t xml:space="preserve">  c) </w:t>
            </w:r>
            <w:r w:rsidR="001D6AF9" w:rsidRPr="001D6AF9">
              <w:rPr>
                <w:rFonts w:asciiTheme="majorHAnsi" w:hAnsiTheme="majorHAnsi" w:cstheme="majorHAnsi"/>
              </w:rPr>
              <w:t>Allowing the students to use the text book</w:t>
            </w:r>
          </w:p>
          <w:p w14:paraId="66E740AA" w14:textId="4F5C5E98" w:rsidR="001D6AF9" w:rsidRDefault="00000000" w:rsidP="000E55A4">
            <w:pPr>
              <w:widowControl w:val="0"/>
              <w:ind w:left="567" w:hanging="427"/>
              <w:rPr>
                <w:rFonts w:asciiTheme="majorHAnsi" w:hAnsiTheme="majorHAnsi" w:cstheme="majorHAnsi"/>
              </w:rPr>
            </w:pPr>
            <w:sdt>
              <w:sdtPr>
                <w:rPr>
                  <w:rFonts w:asciiTheme="majorHAnsi" w:hAnsiTheme="majorHAnsi" w:cstheme="majorHAnsi"/>
                </w:rPr>
                <w:id w:val="273831575"/>
                <w14:checkbox>
                  <w14:checked w14:val="0"/>
                  <w14:checkedState w14:val="2612" w14:font="MS Gothic"/>
                  <w14:uncheckedState w14:val="2610" w14:font="MS Gothic"/>
                </w14:checkbox>
              </w:sdtPr>
              <w:sdtContent>
                <w:r w:rsidR="001D6AF9">
                  <w:rPr>
                    <w:rFonts w:ascii="MS Gothic" w:eastAsia="MS Gothic" w:hAnsi="MS Gothic" w:cstheme="majorHAnsi" w:hint="eastAsia"/>
                  </w:rPr>
                  <w:t>☐</w:t>
                </w:r>
              </w:sdtContent>
            </w:sdt>
            <w:r w:rsidR="001D6AF9">
              <w:rPr>
                <w:rFonts w:asciiTheme="majorHAnsi" w:hAnsiTheme="majorHAnsi" w:cstheme="majorHAnsi"/>
              </w:rPr>
              <w:t xml:space="preserve">  d) </w:t>
            </w:r>
            <w:r w:rsidR="005278B9" w:rsidRPr="005278B9">
              <w:rPr>
                <w:rFonts w:asciiTheme="majorHAnsi" w:hAnsiTheme="majorHAnsi" w:cstheme="majorHAnsi"/>
              </w:rPr>
              <w:t>Using mind maps and brain storming templates</w:t>
            </w:r>
          </w:p>
          <w:p w14:paraId="50A8AA99" w14:textId="1F21C2AD" w:rsidR="001D6AF9" w:rsidRDefault="00000000" w:rsidP="000E55A4">
            <w:pPr>
              <w:widowControl w:val="0"/>
              <w:ind w:left="567" w:hanging="427"/>
              <w:rPr>
                <w:rFonts w:asciiTheme="majorHAnsi" w:hAnsiTheme="majorHAnsi" w:cstheme="majorHAnsi"/>
              </w:rPr>
            </w:pPr>
            <w:sdt>
              <w:sdtPr>
                <w:rPr>
                  <w:rFonts w:asciiTheme="majorHAnsi" w:hAnsiTheme="majorHAnsi" w:cstheme="majorHAnsi"/>
                </w:rPr>
                <w:id w:val="937793594"/>
                <w14:checkbox>
                  <w14:checked w14:val="0"/>
                  <w14:checkedState w14:val="2612" w14:font="MS Gothic"/>
                  <w14:uncheckedState w14:val="2610" w14:font="MS Gothic"/>
                </w14:checkbox>
              </w:sdtPr>
              <w:sdtContent>
                <w:r w:rsidR="001D6AF9">
                  <w:rPr>
                    <w:rFonts w:ascii="MS Gothic" w:eastAsia="MS Gothic" w:hAnsi="MS Gothic" w:cstheme="majorHAnsi" w:hint="eastAsia"/>
                  </w:rPr>
                  <w:t>☐</w:t>
                </w:r>
              </w:sdtContent>
            </w:sdt>
            <w:r w:rsidR="001D6AF9">
              <w:rPr>
                <w:rFonts w:asciiTheme="majorHAnsi" w:hAnsiTheme="majorHAnsi" w:cstheme="majorHAnsi"/>
              </w:rPr>
              <w:t xml:space="preserve">  e) </w:t>
            </w:r>
            <w:r w:rsidR="005278B9" w:rsidRPr="005278B9">
              <w:rPr>
                <w:rFonts w:asciiTheme="majorHAnsi" w:hAnsiTheme="majorHAnsi" w:cstheme="majorHAnsi"/>
              </w:rPr>
              <w:t>Using sentence starters</w:t>
            </w:r>
          </w:p>
          <w:p w14:paraId="71A59E8C" w14:textId="32DD8CF9" w:rsidR="001D6AF9" w:rsidRDefault="00000000" w:rsidP="000E55A4">
            <w:pPr>
              <w:widowControl w:val="0"/>
              <w:ind w:left="567" w:hanging="427"/>
              <w:rPr>
                <w:rFonts w:asciiTheme="majorHAnsi" w:hAnsiTheme="majorHAnsi" w:cstheme="majorHAnsi"/>
              </w:rPr>
            </w:pPr>
            <w:sdt>
              <w:sdtPr>
                <w:rPr>
                  <w:rFonts w:asciiTheme="majorHAnsi" w:hAnsiTheme="majorHAnsi" w:cstheme="majorHAnsi"/>
                </w:rPr>
                <w:id w:val="1286702840"/>
                <w14:checkbox>
                  <w14:checked w14:val="0"/>
                  <w14:checkedState w14:val="2612" w14:font="MS Gothic"/>
                  <w14:uncheckedState w14:val="2610" w14:font="MS Gothic"/>
                </w14:checkbox>
              </w:sdtPr>
              <w:sdtContent>
                <w:r w:rsidR="001D6AF9">
                  <w:rPr>
                    <w:rFonts w:ascii="MS Gothic" w:eastAsia="MS Gothic" w:hAnsi="MS Gothic" w:cstheme="majorHAnsi" w:hint="eastAsia"/>
                  </w:rPr>
                  <w:t>☐</w:t>
                </w:r>
              </w:sdtContent>
            </w:sdt>
            <w:r w:rsidR="001D6AF9">
              <w:rPr>
                <w:rFonts w:asciiTheme="majorHAnsi" w:hAnsiTheme="majorHAnsi" w:cstheme="majorHAnsi"/>
              </w:rPr>
              <w:t xml:space="preserve">  f) </w:t>
            </w:r>
            <w:r w:rsidR="005278B9" w:rsidRPr="005278B9">
              <w:rPr>
                <w:rFonts w:asciiTheme="majorHAnsi" w:hAnsiTheme="majorHAnsi" w:cstheme="majorHAnsi"/>
              </w:rPr>
              <w:t>Use concrete prompts, questioning, coaching, cue cards, or modeling.</w:t>
            </w:r>
          </w:p>
        </w:tc>
      </w:tr>
      <w:tr w:rsidR="005278B9" w:rsidRPr="000168D1" w14:paraId="061E96AA" w14:textId="77777777" w:rsidTr="000E55A4">
        <w:tc>
          <w:tcPr>
            <w:tcW w:w="564" w:type="dxa"/>
            <w:vMerge w:val="restart"/>
            <w:tcBorders>
              <w:top w:val="single" w:sz="6" w:space="0" w:color="000000"/>
              <w:left w:val="single" w:sz="6" w:space="0" w:color="000000"/>
              <w:right w:val="single" w:sz="6" w:space="0" w:color="000000"/>
            </w:tcBorders>
            <w:shd w:val="clear" w:color="auto" w:fill="DAEEF3" w:themeFill="accent5" w:themeFillTint="33"/>
          </w:tcPr>
          <w:p w14:paraId="1A59A177" w14:textId="28969A34" w:rsidR="005278B9" w:rsidRPr="000168D1" w:rsidRDefault="005278B9" w:rsidP="000E55A4">
            <w:pPr>
              <w:widowControl w:val="0"/>
              <w:rPr>
                <w:rFonts w:asciiTheme="majorHAnsi" w:hAnsiTheme="majorHAnsi" w:cstheme="majorHAnsi"/>
              </w:rPr>
            </w:pPr>
            <w:r>
              <w:rPr>
                <w:rFonts w:asciiTheme="majorHAnsi" w:hAnsiTheme="majorHAnsi" w:cstheme="majorHAnsi"/>
              </w:rPr>
              <w:t>35</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B940E18" w14:textId="0DEFDEAC" w:rsidR="005278B9" w:rsidRDefault="005278B9" w:rsidP="000E55A4">
            <w:pPr>
              <w:widowControl w:val="0"/>
              <w:spacing w:after="80"/>
              <w:ind w:left="140"/>
              <w:rPr>
                <w:rFonts w:asciiTheme="majorHAnsi" w:hAnsiTheme="majorHAnsi" w:cstheme="majorHAnsi"/>
                <w:b/>
                <w:bCs/>
              </w:rPr>
            </w:pPr>
            <w:r w:rsidRPr="005278B9">
              <w:rPr>
                <w:rFonts w:asciiTheme="majorHAnsi" w:hAnsiTheme="majorHAnsi" w:cstheme="majorHAnsi"/>
                <w:b/>
                <w:bCs/>
              </w:rPr>
              <w:t>Dimensions of Competency</w:t>
            </w:r>
          </w:p>
          <w:p w14:paraId="60C42DB9" w14:textId="77777777" w:rsidR="005278B9" w:rsidRPr="005278B9" w:rsidRDefault="005278B9" w:rsidP="005278B9">
            <w:pPr>
              <w:widowControl w:val="0"/>
              <w:spacing w:after="80"/>
              <w:ind w:left="140"/>
              <w:rPr>
                <w:rFonts w:asciiTheme="majorHAnsi" w:hAnsiTheme="majorHAnsi" w:cstheme="majorHAnsi"/>
              </w:rPr>
            </w:pPr>
            <w:r w:rsidRPr="005278B9">
              <w:rPr>
                <w:rFonts w:asciiTheme="majorHAnsi" w:hAnsiTheme="majorHAnsi" w:cstheme="majorHAnsi"/>
              </w:rPr>
              <w:t xml:space="preserve">There are four (4) </w:t>
            </w:r>
            <w:r w:rsidRPr="005278B9">
              <w:rPr>
                <w:rFonts w:asciiTheme="majorHAnsi" w:hAnsiTheme="majorHAnsi" w:cstheme="majorHAnsi"/>
                <w:b/>
                <w:bCs/>
              </w:rPr>
              <w:t xml:space="preserve">Dimensions of Competency. </w:t>
            </w:r>
          </w:p>
          <w:p w14:paraId="611AFB41" w14:textId="77777777" w:rsidR="005278B9" w:rsidRPr="005278B9" w:rsidRDefault="005278B9" w:rsidP="005278B9">
            <w:pPr>
              <w:widowControl w:val="0"/>
              <w:spacing w:after="80"/>
              <w:ind w:left="140"/>
              <w:rPr>
                <w:rFonts w:asciiTheme="majorHAnsi" w:hAnsiTheme="majorHAnsi" w:cstheme="majorHAnsi"/>
              </w:rPr>
            </w:pPr>
            <w:r w:rsidRPr="005278B9">
              <w:rPr>
                <w:rFonts w:asciiTheme="majorHAnsi" w:hAnsiTheme="majorHAnsi" w:cstheme="majorHAnsi"/>
              </w:rPr>
              <w:t>Each dimension is outlined in the table below.</w:t>
            </w:r>
          </w:p>
          <w:p w14:paraId="6325DFC7" w14:textId="77777777" w:rsidR="005278B9" w:rsidRPr="005278B9" w:rsidRDefault="005278B9" w:rsidP="005278B9">
            <w:pPr>
              <w:widowControl w:val="0"/>
              <w:spacing w:after="80"/>
              <w:ind w:left="140"/>
              <w:rPr>
                <w:rFonts w:asciiTheme="majorHAnsi" w:hAnsiTheme="majorHAnsi" w:cstheme="majorHAnsi"/>
              </w:rPr>
            </w:pPr>
            <w:r w:rsidRPr="005278B9">
              <w:rPr>
                <w:rFonts w:asciiTheme="majorHAnsi" w:hAnsiTheme="majorHAnsi" w:cstheme="majorHAnsi"/>
              </w:rPr>
              <w:t>Thinking about your own vocational area - you need to briefly outline an activity that the student could participate in, where you could observe the particular dimension being demonstrated.</w:t>
            </w:r>
          </w:p>
          <w:p w14:paraId="79EDB3F0" w14:textId="3F06B61A" w:rsidR="005278B9" w:rsidRPr="0075016D" w:rsidRDefault="005278B9" w:rsidP="005278B9">
            <w:pPr>
              <w:widowControl w:val="0"/>
              <w:spacing w:after="80"/>
              <w:ind w:left="140"/>
              <w:rPr>
                <w:rFonts w:asciiTheme="majorHAnsi" w:hAnsiTheme="majorHAnsi" w:cstheme="majorHAnsi"/>
              </w:rPr>
            </w:pPr>
            <w:r w:rsidRPr="005278B9">
              <w:rPr>
                <w:rFonts w:asciiTheme="majorHAnsi" w:hAnsiTheme="majorHAnsi" w:cstheme="majorHAnsi"/>
              </w:rPr>
              <w:t xml:space="preserve">e.g. - </w:t>
            </w:r>
            <w:r w:rsidRPr="005278B9">
              <w:rPr>
                <w:rFonts w:asciiTheme="majorHAnsi" w:hAnsiTheme="majorHAnsi" w:cstheme="majorHAnsi"/>
                <w:b/>
                <w:bCs/>
              </w:rPr>
              <w:t>Task Skills</w:t>
            </w:r>
            <w:r w:rsidRPr="005278B9">
              <w:rPr>
                <w:rFonts w:asciiTheme="majorHAnsi" w:hAnsiTheme="majorHAnsi" w:cstheme="majorHAnsi"/>
              </w:rPr>
              <w:t xml:space="preserve"> -  The Assessors needs to collect evidence that the candidate can do the individual actions as well as the </w:t>
            </w:r>
            <w:r w:rsidRPr="005278B9">
              <w:rPr>
                <w:rFonts w:asciiTheme="majorHAnsi" w:hAnsiTheme="majorHAnsi" w:cstheme="majorHAnsi"/>
              </w:rPr>
              <w:lastRenderedPageBreak/>
              <w:t xml:space="preserve">whole task - an example could be </w:t>
            </w:r>
            <w:r w:rsidRPr="005278B9">
              <w:rPr>
                <w:rFonts w:asciiTheme="majorHAnsi" w:hAnsiTheme="majorHAnsi" w:cstheme="majorHAnsi"/>
                <w:b/>
                <w:bCs/>
                <w:i/>
                <w:iCs/>
              </w:rPr>
              <w:t>Making a cup of coffee</w:t>
            </w:r>
          </w:p>
          <w:p w14:paraId="2F1CFCE5" w14:textId="77777777" w:rsidR="005278B9" w:rsidRPr="0075016D" w:rsidRDefault="005278B9" w:rsidP="000E55A4">
            <w:pPr>
              <w:widowControl w:val="0"/>
              <w:spacing w:after="80"/>
              <w:ind w:left="140"/>
              <w:rPr>
                <w:rFonts w:asciiTheme="majorHAnsi" w:hAnsiTheme="majorHAnsi" w:cstheme="majorHAnsi"/>
                <w:b/>
                <w:bCs/>
              </w:rPr>
            </w:pPr>
            <w:r w:rsidRPr="006F2364">
              <w:rPr>
                <w:rFonts w:asciiTheme="majorHAnsi" w:hAnsiTheme="majorHAnsi" w:cstheme="majorHAnsi"/>
                <w:b/>
                <w:bCs/>
              </w:rPr>
              <w:t>Complete the table below.</w:t>
            </w:r>
          </w:p>
        </w:tc>
      </w:tr>
      <w:tr w:rsidR="005278B9" w:rsidRPr="000168D1" w14:paraId="70A084D2" w14:textId="77777777" w:rsidTr="000E55A4">
        <w:trPr>
          <w:trHeight w:val="20"/>
        </w:trPr>
        <w:tc>
          <w:tcPr>
            <w:tcW w:w="564" w:type="dxa"/>
            <w:vMerge/>
            <w:tcBorders>
              <w:left w:val="single" w:sz="6" w:space="0" w:color="000000"/>
              <w:right w:val="single" w:sz="6" w:space="0" w:color="000000"/>
            </w:tcBorders>
            <w:shd w:val="clear" w:color="auto" w:fill="DAEEF3" w:themeFill="accent5" w:themeFillTint="33"/>
          </w:tcPr>
          <w:p w14:paraId="5E86B772"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DAEEF3" w:themeFill="accent5" w:themeFillTint="33"/>
            <w:tcMar>
              <w:top w:w="0" w:type="dxa"/>
              <w:left w:w="0" w:type="dxa"/>
              <w:bottom w:w="0" w:type="dxa"/>
              <w:right w:w="0" w:type="dxa"/>
            </w:tcMar>
          </w:tcPr>
          <w:p w14:paraId="71387963" w14:textId="52F3F483" w:rsidR="005278B9" w:rsidRPr="00B97B56" w:rsidRDefault="005278B9" w:rsidP="000E55A4">
            <w:pPr>
              <w:widowControl w:val="0"/>
              <w:ind w:left="140"/>
              <w:jc w:val="center"/>
              <w:rPr>
                <w:rFonts w:asciiTheme="majorHAnsi" w:hAnsiTheme="majorHAnsi" w:cstheme="majorHAnsi"/>
                <w:b/>
                <w:bCs/>
              </w:rPr>
            </w:pPr>
            <w:r w:rsidRPr="005278B9">
              <w:rPr>
                <w:rFonts w:asciiTheme="majorHAnsi" w:hAnsiTheme="majorHAnsi" w:cstheme="majorHAnsi"/>
                <w:b/>
                <w:bCs/>
              </w:rPr>
              <w:t>Dimension of Competency</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DAEEF3" w:themeFill="accent5" w:themeFillTint="33"/>
          </w:tcPr>
          <w:p w14:paraId="45255352" w14:textId="77777777" w:rsidR="005278B9" w:rsidRPr="005278B9" w:rsidRDefault="005278B9" w:rsidP="005278B9">
            <w:pPr>
              <w:widowControl w:val="0"/>
              <w:jc w:val="center"/>
              <w:rPr>
                <w:rFonts w:asciiTheme="majorHAnsi" w:hAnsiTheme="majorHAnsi" w:cstheme="majorHAnsi"/>
                <w:b/>
                <w:bCs/>
              </w:rPr>
            </w:pPr>
            <w:r w:rsidRPr="005278B9">
              <w:rPr>
                <w:rFonts w:asciiTheme="majorHAnsi" w:hAnsiTheme="majorHAnsi" w:cstheme="majorHAnsi"/>
                <w:b/>
                <w:bCs/>
              </w:rPr>
              <w:t xml:space="preserve">Dimensions guide your training practices and planning. </w:t>
            </w:r>
          </w:p>
          <w:p w14:paraId="1E95B72A" w14:textId="43FA3B6B" w:rsidR="005278B9" w:rsidRPr="00B97B56" w:rsidRDefault="005278B9" w:rsidP="005278B9">
            <w:pPr>
              <w:widowControl w:val="0"/>
              <w:jc w:val="center"/>
              <w:rPr>
                <w:rFonts w:asciiTheme="majorHAnsi" w:hAnsiTheme="majorHAnsi" w:cstheme="majorHAnsi"/>
                <w:b/>
                <w:bCs/>
              </w:rPr>
            </w:pPr>
            <w:r w:rsidRPr="005278B9">
              <w:rPr>
                <w:rFonts w:asciiTheme="majorHAnsi" w:hAnsiTheme="majorHAnsi" w:cstheme="majorHAnsi"/>
                <w:b/>
                <w:bCs/>
              </w:rPr>
              <w:t>From your vocational area - What activities could you plan to meet each of dimension of competency</w:t>
            </w:r>
          </w:p>
        </w:tc>
      </w:tr>
      <w:tr w:rsidR="005278B9" w:rsidRPr="000168D1" w14:paraId="0B5BABBA" w14:textId="77777777" w:rsidTr="000E55A4">
        <w:trPr>
          <w:trHeight w:val="20"/>
        </w:trPr>
        <w:tc>
          <w:tcPr>
            <w:tcW w:w="564" w:type="dxa"/>
            <w:vMerge/>
            <w:tcBorders>
              <w:left w:val="single" w:sz="6" w:space="0" w:color="000000"/>
              <w:right w:val="single" w:sz="6" w:space="0" w:color="000000"/>
            </w:tcBorders>
            <w:shd w:val="clear" w:color="auto" w:fill="DAEEF3" w:themeFill="accent5" w:themeFillTint="33"/>
          </w:tcPr>
          <w:p w14:paraId="59145FD4"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8810FCF" w14:textId="76239CE9" w:rsidR="005278B9" w:rsidRPr="005278B9" w:rsidRDefault="005278B9" w:rsidP="005278B9">
            <w:pPr>
              <w:widowControl w:val="0"/>
              <w:ind w:left="140"/>
              <w:rPr>
                <w:rFonts w:asciiTheme="majorHAnsi" w:hAnsiTheme="majorHAnsi" w:cstheme="majorHAnsi"/>
              </w:rPr>
            </w:pPr>
            <w:r w:rsidRPr="005278B9">
              <w:rPr>
                <w:rFonts w:asciiTheme="majorHAnsi" w:hAnsiTheme="majorHAnsi" w:cstheme="majorHAnsi"/>
              </w:rPr>
              <w:t xml:space="preserve">a) </w:t>
            </w:r>
            <w:r w:rsidRPr="005278B9">
              <w:rPr>
                <w:rFonts w:asciiTheme="majorHAnsi" w:hAnsiTheme="majorHAnsi" w:cstheme="majorHAnsi"/>
                <w:b/>
                <w:bCs/>
              </w:rPr>
              <w:t>Task skills</w:t>
            </w:r>
          </w:p>
          <w:p w14:paraId="7DAD2573" w14:textId="6A4863A5" w:rsidR="005278B9" w:rsidRDefault="005278B9" w:rsidP="005278B9">
            <w:pPr>
              <w:widowControl w:val="0"/>
              <w:ind w:left="140"/>
              <w:rPr>
                <w:rFonts w:asciiTheme="majorHAnsi" w:hAnsiTheme="majorHAnsi" w:cstheme="majorHAnsi"/>
              </w:rPr>
            </w:pPr>
            <w:r w:rsidRPr="005278B9">
              <w:rPr>
                <w:rFonts w:asciiTheme="majorHAnsi" w:hAnsiTheme="majorHAnsi" w:cstheme="majorHAnsi"/>
              </w:rPr>
              <w:t>Performing the task/job to the required standard</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76829A05" w14:textId="77777777" w:rsidR="005278B9" w:rsidRDefault="005278B9" w:rsidP="000E55A4">
            <w:pPr>
              <w:widowControl w:val="0"/>
              <w:rPr>
                <w:rFonts w:asciiTheme="majorHAnsi" w:hAnsiTheme="majorHAnsi" w:cstheme="majorHAnsi"/>
              </w:rPr>
            </w:pPr>
          </w:p>
        </w:tc>
      </w:tr>
      <w:tr w:rsidR="005278B9" w:rsidRPr="000168D1" w14:paraId="5C764CFC" w14:textId="77777777" w:rsidTr="000E55A4">
        <w:trPr>
          <w:trHeight w:val="20"/>
        </w:trPr>
        <w:tc>
          <w:tcPr>
            <w:tcW w:w="564" w:type="dxa"/>
            <w:vMerge/>
            <w:tcBorders>
              <w:left w:val="single" w:sz="6" w:space="0" w:color="000000"/>
              <w:right w:val="single" w:sz="6" w:space="0" w:color="000000"/>
            </w:tcBorders>
            <w:shd w:val="clear" w:color="auto" w:fill="DAEEF3" w:themeFill="accent5" w:themeFillTint="33"/>
          </w:tcPr>
          <w:p w14:paraId="56D7C66D"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807DE2" w14:textId="4705A763" w:rsidR="005278B9" w:rsidRPr="005278B9" w:rsidRDefault="005278B9" w:rsidP="005278B9">
            <w:pPr>
              <w:widowControl w:val="0"/>
              <w:ind w:left="140"/>
              <w:rPr>
                <w:rFonts w:asciiTheme="majorHAnsi" w:hAnsiTheme="majorHAnsi" w:cstheme="majorHAnsi"/>
              </w:rPr>
            </w:pPr>
            <w:r w:rsidRPr="005278B9">
              <w:rPr>
                <w:rFonts w:asciiTheme="majorHAnsi" w:hAnsiTheme="majorHAnsi" w:cstheme="majorHAnsi"/>
              </w:rPr>
              <w:t xml:space="preserve">b) </w:t>
            </w:r>
            <w:r w:rsidRPr="005278B9">
              <w:rPr>
                <w:rFonts w:asciiTheme="majorHAnsi" w:hAnsiTheme="majorHAnsi" w:cstheme="majorHAnsi"/>
                <w:b/>
                <w:bCs/>
              </w:rPr>
              <w:t>Task management skills</w:t>
            </w:r>
          </w:p>
          <w:p w14:paraId="2EE424DB" w14:textId="706A1F4A" w:rsidR="005278B9" w:rsidRDefault="005278B9" w:rsidP="005278B9">
            <w:pPr>
              <w:widowControl w:val="0"/>
              <w:ind w:left="140"/>
              <w:rPr>
                <w:rFonts w:asciiTheme="majorHAnsi" w:hAnsiTheme="majorHAnsi" w:cstheme="majorHAnsi"/>
              </w:rPr>
            </w:pPr>
            <w:r w:rsidRPr="005278B9">
              <w:rPr>
                <w:rFonts w:asciiTheme="majorHAnsi" w:hAnsiTheme="majorHAnsi" w:cstheme="majorHAnsi"/>
              </w:rPr>
              <w:t>Able to do more than one thing at a time and managing the tasks correctly</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0166B68F" w14:textId="77777777" w:rsidR="005278B9" w:rsidRDefault="005278B9" w:rsidP="000E55A4">
            <w:pPr>
              <w:widowControl w:val="0"/>
              <w:rPr>
                <w:rFonts w:asciiTheme="majorHAnsi" w:hAnsiTheme="majorHAnsi" w:cstheme="majorHAnsi"/>
              </w:rPr>
            </w:pPr>
          </w:p>
        </w:tc>
      </w:tr>
      <w:tr w:rsidR="005278B9" w:rsidRPr="000168D1" w14:paraId="245080BF" w14:textId="77777777" w:rsidTr="00DE0FA9">
        <w:trPr>
          <w:trHeight w:val="20"/>
        </w:trPr>
        <w:tc>
          <w:tcPr>
            <w:tcW w:w="564" w:type="dxa"/>
            <w:vMerge/>
            <w:tcBorders>
              <w:left w:val="single" w:sz="6" w:space="0" w:color="000000"/>
              <w:right w:val="single" w:sz="6" w:space="0" w:color="000000"/>
            </w:tcBorders>
            <w:shd w:val="clear" w:color="auto" w:fill="DAEEF3" w:themeFill="accent5" w:themeFillTint="33"/>
          </w:tcPr>
          <w:p w14:paraId="417452DD"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70F663DD" w14:textId="637628BC" w:rsidR="005278B9" w:rsidRPr="005278B9" w:rsidRDefault="005278B9" w:rsidP="005278B9">
            <w:pPr>
              <w:widowControl w:val="0"/>
              <w:ind w:left="140"/>
              <w:rPr>
                <w:rFonts w:asciiTheme="majorHAnsi" w:hAnsiTheme="majorHAnsi" w:cstheme="majorHAnsi"/>
              </w:rPr>
            </w:pPr>
            <w:r w:rsidRPr="005278B9">
              <w:rPr>
                <w:rFonts w:asciiTheme="majorHAnsi" w:hAnsiTheme="majorHAnsi" w:cstheme="majorHAnsi"/>
              </w:rPr>
              <w:t xml:space="preserve">c) </w:t>
            </w:r>
            <w:r w:rsidRPr="005278B9">
              <w:rPr>
                <w:rFonts w:asciiTheme="majorHAnsi" w:hAnsiTheme="majorHAnsi" w:cstheme="majorHAnsi"/>
                <w:b/>
                <w:bCs/>
              </w:rPr>
              <w:t>Contingency management skills</w:t>
            </w:r>
          </w:p>
          <w:p w14:paraId="269BBC22" w14:textId="37621497" w:rsidR="005278B9" w:rsidRPr="004826F6" w:rsidRDefault="005278B9" w:rsidP="005278B9">
            <w:pPr>
              <w:widowControl w:val="0"/>
              <w:ind w:left="140"/>
              <w:rPr>
                <w:rFonts w:asciiTheme="majorHAnsi" w:hAnsiTheme="majorHAnsi" w:cstheme="majorHAnsi"/>
              </w:rPr>
            </w:pPr>
            <w:r w:rsidRPr="005278B9">
              <w:rPr>
                <w:rFonts w:asciiTheme="majorHAnsi" w:hAnsiTheme="majorHAnsi" w:cstheme="majorHAnsi"/>
              </w:rPr>
              <w:t>Responding appropriately to irregularities and breakdowns in routine within a job or workplace</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3F8D21A5" w14:textId="77777777" w:rsidR="005278B9" w:rsidRDefault="005278B9" w:rsidP="000E55A4">
            <w:pPr>
              <w:widowControl w:val="0"/>
              <w:rPr>
                <w:rFonts w:asciiTheme="majorHAnsi" w:hAnsiTheme="majorHAnsi" w:cstheme="majorHAnsi"/>
              </w:rPr>
            </w:pPr>
          </w:p>
        </w:tc>
      </w:tr>
      <w:tr w:rsidR="005278B9" w:rsidRPr="000168D1" w14:paraId="62E6F103" w14:textId="77777777" w:rsidTr="000E55A4">
        <w:trPr>
          <w:trHeight w:val="20"/>
        </w:trPr>
        <w:tc>
          <w:tcPr>
            <w:tcW w:w="564" w:type="dxa"/>
            <w:vMerge/>
            <w:tcBorders>
              <w:left w:val="single" w:sz="6" w:space="0" w:color="000000"/>
              <w:bottom w:val="single" w:sz="4" w:space="0" w:color="auto"/>
              <w:right w:val="single" w:sz="6" w:space="0" w:color="000000"/>
            </w:tcBorders>
            <w:shd w:val="clear" w:color="auto" w:fill="DAEEF3" w:themeFill="accent5" w:themeFillTint="33"/>
          </w:tcPr>
          <w:p w14:paraId="3F67F601"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4BD5A39" w14:textId="77777777" w:rsidR="005278B9" w:rsidRPr="005278B9" w:rsidRDefault="005278B9" w:rsidP="005278B9">
            <w:pPr>
              <w:widowControl w:val="0"/>
              <w:ind w:left="140"/>
              <w:rPr>
                <w:rFonts w:asciiTheme="majorHAnsi" w:hAnsiTheme="majorHAnsi" w:cstheme="majorHAnsi"/>
              </w:rPr>
            </w:pPr>
            <w:r w:rsidRPr="005278B9">
              <w:rPr>
                <w:rFonts w:asciiTheme="majorHAnsi" w:hAnsiTheme="majorHAnsi" w:cstheme="majorHAnsi"/>
              </w:rPr>
              <w:t xml:space="preserve">d) </w:t>
            </w:r>
            <w:r w:rsidRPr="005278B9">
              <w:rPr>
                <w:rFonts w:asciiTheme="majorHAnsi" w:hAnsiTheme="majorHAnsi" w:cstheme="majorHAnsi"/>
                <w:b/>
                <w:bCs/>
              </w:rPr>
              <w:t xml:space="preserve">Job/role environment skills </w:t>
            </w:r>
          </w:p>
          <w:p w14:paraId="12555D4E" w14:textId="0F3AF282" w:rsidR="005278B9" w:rsidRPr="004826F6" w:rsidRDefault="005278B9" w:rsidP="005278B9">
            <w:pPr>
              <w:widowControl w:val="0"/>
              <w:ind w:left="140"/>
              <w:rPr>
                <w:rFonts w:asciiTheme="majorHAnsi" w:hAnsiTheme="majorHAnsi" w:cstheme="majorHAnsi"/>
              </w:rPr>
            </w:pPr>
            <w:r w:rsidRPr="005278B9">
              <w:rPr>
                <w:rFonts w:asciiTheme="majorHAnsi" w:hAnsiTheme="majorHAnsi" w:cstheme="majorHAnsi"/>
              </w:rPr>
              <w:t>Able to deal with the responsibilities and expectations of the work environment</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6FE9441D" w14:textId="77777777" w:rsidR="005278B9" w:rsidRDefault="005278B9" w:rsidP="000E55A4">
            <w:pPr>
              <w:widowControl w:val="0"/>
              <w:rPr>
                <w:rFonts w:asciiTheme="majorHAnsi" w:hAnsiTheme="majorHAnsi" w:cstheme="majorHAnsi"/>
              </w:rPr>
            </w:pPr>
          </w:p>
        </w:tc>
      </w:tr>
      <w:tr w:rsidR="005278B9" w:rsidRPr="000168D1" w14:paraId="03233018" w14:textId="77777777" w:rsidTr="005278B9">
        <w:tc>
          <w:tcPr>
            <w:tcW w:w="564" w:type="dxa"/>
            <w:vMerge w:val="restart"/>
            <w:tcBorders>
              <w:top w:val="single" w:sz="6" w:space="0" w:color="000000"/>
              <w:left w:val="single" w:sz="6" w:space="0" w:color="000000"/>
              <w:right w:val="single" w:sz="6" w:space="0" w:color="000000"/>
            </w:tcBorders>
            <w:shd w:val="clear" w:color="auto" w:fill="EAF1DD" w:themeFill="accent3" w:themeFillTint="33"/>
          </w:tcPr>
          <w:p w14:paraId="79F51EC0" w14:textId="30885902" w:rsidR="005278B9" w:rsidRPr="000168D1" w:rsidRDefault="005278B9" w:rsidP="000E55A4">
            <w:pPr>
              <w:widowControl w:val="0"/>
              <w:rPr>
                <w:rFonts w:asciiTheme="majorHAnsi" w:hAnsiTheme="majorHAnsi" w:cstheme="majorHAnsi"/>
              </w:rPr>
            </w:pPr>
            <w:r>
              <w:rPr>
                <w:rFonts w:asciiTheme="majorHAnsi" w:hAnsiTheme="majorHAnsi" w:cstheme="majorHAnsi"/>
              </w:rPr>
              <w:t>36</w:t>
            </w:r>
          </w:p>
        </w:tc>
        <w:tc>
          <w:tcPr>
            <w:tcW w:w="9922" w:type="dxa"/>
            <w:gridSpan w:val="11"/>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BA9A2E3" w14:textId="247556DB" w:rsidR="005278B9" w:rsidRDefault="005278B9" w:rsidP="000E55A4">
            <w:pPr>
              <w:widowControl w:val="0"/>
              <w:spacing w:after="80"/>
              <w:ind w:left="140"/>
              <w:rPr>
                <w:rFonts w:asciiTheme="majorHAnsi" w:hAnsiTheme="majorHAnsi" w:cstheme="majorHAnsi"/>
                <w:b/>
                <w:bCs/>
              </w:rPr>
            </w:pPr>
            <w:r w:rsidRPr="005278B9">
              <w:rPr>
                <w:rFonts w:asciiTheme="majorHAnsi" w:hAnsiTheme="majorHAnsi" w:cstheme="majorHAnsi"/>
                <w:b/>
                <w:bCs/>
              </w:rPr>
              <w:t>Learning theories and principles</w:t>
            </w:r>
          </w:p>
          <w:p w14:paraId="103FAA51" w14:textId="77777777" w:rsidR="005278B9" w:rsidRDefault="005278B9" w:rsidP="000E55A4">
            <w:pPr>
              <w:widowControl w:val="0"/>
              <w:spacing w:after="80"/>
              <w:ind w:left="140"/>
              <w:rPr>
                <w:rFonts w:asciiTheme="majorHAnsi" w:hAnsiTheme="majorHAnsi" w:cstheme="majorHAnsi"/>
              </w:rPr>
            </w:pPr>
            <w:r w:rsidRPr="005278B9">
              <w:rPr>
                <w:rFonts w:asciiTheme="majorHAnsi" w:hAnsiTheme="majorHAnsi" w:cstheme="majorHAnsi"/>
                <w:b/>
                <w:bCs/>
              </w:rPr>
              <w:t>Learning theories</w:t>
            </w:r>
            <w:r w:rsidRPr="005278B9">
              <w:rPr>
                <w:rFonts w:asciiTheme="majorHAnsi" w:hAnsiTheme="majorHAnsi" w:cstheme="majorHAnsi"/>
              </w:rPr>
              <w:t xml:space="preserve"> explain how people learn and help us better understand the complex processes of learning. It is important to consider a variety of</w:t>
            </w:r>
            <w:r w:rsidRPr="005278B9">
              <w:rPr>
                <w:rFonts w:asciiTheme="majorHAnsi" w:hAnsiTheme="majorHAnsi" w:cstheme="majorHAnsi"/>
                <w:b/>
                <w:bCs/>
              </w:rPr>
              <w:t xml:space="preserve"> Learning theories and adult learner principles</w:t>
            </w:r>
            <w:r w:rsidRPr="005278B9">
              <w:rPr>
                <w:rFonts w:asciiTheme="majorHAnsi" w:hAnsiTheme="majorHAnsi" w:cstheme="majorHAnsi"/>
              </w:rPr>
              <w:t xml:space="preserve"> when designing and developing plans for vocational training.</w:t>
            </w:r>
          </w:p>
          <w:p w14:paraId="2C7E44D3" w14:textId="53156FCF" w:rsidR="005278B9" w:rsidRPr="0075016D" w:rsidRDefault="005278B9" w:rsidP="000E55A4">
            <w:pPr>
              <w:widowControl w:val="0"/>
              <w:spacing w:after="80"/>
              <w:ind w:left="140"/>
              <w:rPr>
                <w:rFonts w:asciiTheme="majorHAnsi" w:hAnsiTheme="majorHAnsi" w:cstheme="majorHAnsi"/>
                <w:b/>
                <w:bCs/>
              </w:rPr>
            </w:pPr>
            <w:r w:rsidRPr="005278B9">
              <w:rPr>
                <w:rFonts w:asciiTheme="majorHAnsi" w:hAnsiTheme="majorHAnsi" w:cstheme="majorHAnsi"/>
                <w:b/>
                <w:bCs/>
              </w:rPr>
              <w:t>Briefly outline the key takeaways for each of these theories and principles.</w:t>
            </w:r>
          </w:p>
        </w:tc>
      </w:tr>
      <w:tr w:rsidR="005278B9" w:rsidRPr="000168D1" w14:paraId="26DA3599"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77F8A93C"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EAF1DD" w:themeFill="accent3" w:themeFillTint="33"/>
            <w:tcMar>
              <w:top w:w="0" w:type="dxa"/>
              <w:left w:w="0" w:type="dxa"/>
              <w:bottom w:w="0" w:type="dxa"/>
              <w:right w:w="0" w:type="dxa"/>
            </w:tcMar>
          </w:tcPr>
          <w:p w14:paraId="19815C8F" w14:textId="2DF89C78" w:rsidR="005278B9" w:rsidRPr="00B97B56" w:rsidRDefault="005278B9" w:rsidP="000E55A4">
            <w:pPr>
              <w:widowControl w:val="0"/>
              <w:ind w:left="140"/>
              <w:jc w:val="center"/>
              <w:rPr>
                <w:rFonts w:asciiTheme="majorHAnsi" w:hAnsiTheme="majorHAnsi" w:cstheme="majorHAnsi"/>
                <w:b/>
                <w:bCs/>
              </w:rPr>
            </w:pPr>
            <w:r w:rsidRPr="005278B9">
              <w:rPr>
                <w:rFonts w:asciiTheme="majorHAnsi" w:hAnsiTheme="majorHAnsi" w:cstheme="majorHAnsi"/>
                <w:b/>
                <w:bCs/>
              </w:rPr>
              <w:t>Learning theory/Principle</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EAF1DD" w:themeFill="accent3" w:themeFillTint="33"/>
          </w:tcPr>
          <w:p w14:paraId="374D2D93" w14:textId="2DAF4BC4" w:rsidR="005278B9" w:rsidRPr="00B97B56" w:rsidRDefault="005278B9" w:rsidP="000E55A4">
            <w:pPr>
              <w:widowControl w:val="0"/>
              <w:jc w:val="center"/>
              <w:rPr>
                <w:rFonts w:asciiTheme="majorHAnsi" w:hAnsiTheme="majorHAnsi" w:cstheme="majorHAnsi"/>
                <w:b/>
                <w:bCs/>
              </w:rPr>
            </w:pPr>
            <w:r w:rsidRPr="005278B9">
              <w:rPr>
                <w:rFonts w:asciiTheme="majorHAnsi" w:hAnsiTheme="majorHAnsi" w:cstheme="majorHAnsi"/>
                <w:b/>
                <w:bCs/>
              </w:rPr>
              <w:t>Key takeaways to help with your planning</w:t>
            </w:r>
          </w:p>
        </w:tc>
      </w:tr>
      <w:tr w:rsidR="005278B9" w:rsidRPr="000168D1" w14:paraId="63893434"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1C46F637"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328F623E" w14:textId="450619B3" w:rsidR="005278B9" w:rsidRDefault="005278B9" w:rsidP="000E55A4">
            <w:pPr>
              <w:widowControl w:val="0"/>
              <w:ind w:left="140"/>
              <w:rPr>
                <w:rFonts w:asciiTheme="majorHAnsi" w:hAnsiTheme="majorHAnsi" w:cstheme="majorHAnsi"/>
              </w:rPr>
            </w:pPr>
            <w:r w:rsidRPr="005278B9">
              <w:rPr>
                <w:rFonts w:asciiTheme="majorHAnsi" w:hAnsiTheme="majorHAnsi" w:cstheme="majorHAnsi"/>
              </w:rPr>
              <w:t>a) Behaviourism</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41B8A470" w14:textId="77777777" w:rsidR="005278B9" w:rsidRDefault="005278B9" w:rsidP="000E55A4">
            <w:pPr>
              <w:widowControl w:val="0"/>
              <w:rPr>
                <w:rFonts w:asciiTheme="majorHAnsi" w:hAnsiTheme="majorHAnsi" w:cstheme="majorHAnsi"/>
              </w:rPr>
            </w:pPr>
          </w:p>
        </w:tc>
      </w:tr>
      <w:tr w:rsidR="005278B9" w:rsidRPr="000168D1" w14:paraId="59CE79E2"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21A48EBA"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597C0DF3" w14:textId="52A2B5D5" w:rsidR="005278B9" w:rsidRDefault="005278B9" w:rsidP="000E55A4">
            <w:pPr>
              <w:widowControl w:val="0"/>
              <w:ind w:left="140"/>
              <w:rPr>
                <w:rFonts w:asciiTheme="majorHAnsi" w:hAnsiTheme="majorHAnsi" w:cstheme="majorHAnsi"/>
              </w:rPr>
            </w:pPr>
            <w:r w:rsidRPr="005278B9">
              <w:rPr>
                <w:rFonts w:asciiTheme="majorHAnsi" w:hAnsiTheme="majorHAnsi" w:cstheme="majorHAnsi"/>
              </w:rPr>
              <w:t>b) Cognitivism</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07300F7A" w14:textId="77777777" w:rsidR="005278B9" w:rsidRDefault="005278B9" w:rsidP="000E55A4">
            <w:pPr>
              <w:widowControl w:val="0"/>
              <w:rPr>
                <w:rFonts w:asciiTheme="majorHAnsi" w:hAnsiTheme="majorHAnsi" w:cstheme="majorHAnsi"/>
              </w:rPr>
            </w:pPr>
          </w:p>
        </w:tc>
      </w:tr>
      <w:tr w:rsidR="005278B9" w:rsidRPr="000168D1" w14:paraId="74945D12"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16D8BA58"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3717B24" w14:textId="63E02C13" w:rsidR="005278B9" w:rsidRPr="005278B9" w:rsidRDefault="005278B9" w:rsidP="000E55A4">
            <w:pPr>
              <w:widowControl w:val="0"/>
              <w:ind w:left="140"/>
              <w:rPr>
                <w:rFonts w:asciiTheme="majorHAnsi" w:hAnsiTheme="majorHAnsi" w:cstheme="majorHAnsi"/>
              </w:rPr>
            </w:pPr>
            <w:r w:rsidRPr="005278B9">
              <w:rPr>
                <w:rFonts w:asciiTheme="majorHAnsi" w:hAnsiTheme="majorHAnsi" w:cstheme="majorHAnsi"/>
              </w:rPr>
              <w:t>c) Constructivism</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038DDE43" w14:textId="77777777" w:rsidR="005278B9" w:rsidRDefault="005278B9" w:rsidP="000E55A4">
            <w:pPr>
              <w:widowControl w:val="0"/>
              <w:rPr>
                <w:rFonts w:asciiTheme="majorHAnsi" w:hAnsiTheme="majorHAnsi" w:cstheme="majorHAnsi"/>
              </w:rPr>
            </w:pPr>
          </w:p>
        </w:tc>
      </w:tr>
      <w:tr w:rsidR="005278B9" w:rsidRPr="000168D1" w14:paraId="4256ABF6"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77A0809B"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3729F89" w14:textId="73732B31" w:rsidR="005278B9" w:rsidRPr="005278B9" w:rsidRDefault="005278B9" w:rsidP="000E55A4">
            <w:pPr>
              <w:widowControl w:val="0"/>
              <w:ind w:left="140"/>
              <w:rPr>
                <w:rFonts w:asciiTheme="majorHAnsi" w:hAnsiTheme="majorHAnsi" w:cstheme="majorHAnsi"/>
              </w:rPr>
            </w:pPr>
            <w:r w:rsidRPr="005278B9">
              <w:rPr>
                <w:rFonts w:asciiTheme="majorHAnsi" w:hAnsiTheme="majorHAnsi" w:cstheme="majorHAnsi"/>
              </w:rPr>
              <w:t>d) Workplace learning</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3F5F33E5" w14:textId="77777777" w:rsidR="005278B9" w:rsidRDefault="005278B9" w:rsidP="000E55A4">
            <w:pPr>
              <w:widowControl w:val="0"/>
              <w:rPr>
                <w:rFonts w:asciiTheme="majorHAnsi" w:hAnsiTheme="majorHAnsi" w:cstheme="majorHAnsi"/>
              </w:rPr>
            </w:pPr>
          </w:p>
        </w:tc>
      </w:tr>
      <w:tr w:rsidR="005278B9" w:rsidRPr="000168D1" w14:paraId="2442A459"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0B2FF280"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4976E1C8" w14:textId="4A86B63A" w:rsidR="005278B9" w:rsidRPr="005278B9" w:rsidRDefault="005278B9" w:rsidP="000E55A4">
            <w:pPr>
              <w:widowControl w:val="0"/>
              <w:ind w:left="140"/>
              <w:rPr>
                <w:rFonts w:asciiTheme="majorHAnsi" w:hAnsiTheme="majorHAnsi" w:cstheme="majorHAnsi"/>
              </w:rPr>
            </w:pPr>
            <w:r w:rsidRPr="005278B9">
              <w:rPr>
                <w:rFonts w:asciiTheme="majorHAnsi" w:hAnsiTheme="majorHAnsi" w:cstheme="majorHAnsi"/>
              </w:rPr>
              <w:t>e) Andragogy (adult learning)</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70C081DB" w14:textId="77777777" w:rsidR="005278B9" w:rsidRDefault="005278B9" w:rsidP="000E55A4">
            <w:pPr>
              <w:widowControl w:val="0"/>
              <w:rPr>
                <w:rFonts w:asciiTheme="majorHAnsi" w:hAnsiTheme="majorHAnsi" w:cstheme="majorHAnsi"/>
              </w:rPr>
            </w:pPr>
          </w:p>
        </w:tc>
      </w:tr>
      <w:tr w:rsidR="005278B9" w:rsidRPr="000168D1" w14:paraId="109D0605" w14:textId="77777777" w:rsidTr="005278B9">
        <w:trPr>
          <w:trHeight w:val="20"/>
        </w:trPr>
        <w:tc>
          <w:tcPr>
            <w:tcW w:w="564" w:type="dxa"/>
            <w:vMerge/>
            <w:tcBorders>
              <w:left w:val="single" w:sz="6" w:space="0" w:color="000000"/>
              <w:right w:val="single" w:sz="6" w:space="0" w:color="000000"/>
            </w:tcBorders>
            <w:shd w:val="clear" w:color="auto" w:fill="EAF1DD" w:themeFill="accent3" w:themeFillTint="33"/>
          </w:tcPr>
          <w:p w14:paraId="6126C6A4"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28072399" w14:textId="689DDAAA" w:rsidR="005278B9" w:rsidRPr="004826F6" w:rsidRDefault="005278B9" w:rsidP="000E55A4">
            <w:pPr>
              <w:widowControl w:val="0"/>
              <w:ind w:left="140"/>
              <w:rPr>
                <w:rFonts w:asciiTheme="majorHAnsi" w:hAnsiTheme="majorHAnsi" w:cstheme="majorHAnsi"/>
              </w:rPr>
            </w:pPr>
            <w:r w:rsidRPr="005278B9">
              <w:rPr>
                <w:rFonts w:asciiTheme="majorHAnsi" w:hAnsiTheme="majorHAnsi" w:cstheme="majorHAnsi"/>
              </w:rPr>
              <w:t>f) Pedagogy (children's learning)</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34ED59DB" w14:textId="77777777" w:rsidR="005278B9" w:rsidRDefault="005278B9" w:rsidP="000E55A4">
            <w:pPr>
              <w:widowControl w:val="0"/>
              <w:rPr>
                <w:rFonts w:asciiTheme="majorHAnsi" w:hAnsiTheme="majorHAnsi" w:cstheme="majorHAnsi"/>
              </w:rPr>
            </w:pPr>
          </w:p>
        </w:tc>
      </w:tr>
      <w:tr w:rsidR="005278B9" w:rsidRPr="000168D1" w14:paraId="6C49D56A" w14:textId="77777777" w:rsidTr="005278B9">
        <w:trPr>
          <w:trHeight w:val="20"/>
        </w:trPr>
        <w:tc>
          <w:tcPr>
            <w:tcW w:w="564" w:type="dxa"/>
            <w:vMerge/>
            <w:tcBorders>
              <w:left w:val="single" w:sz="6" w:space="0" w:color="000000"/>
              <w:bottom w:val="single" w:sz="4" w:space="0" w:color="auto"/>
              <w:right w:val="single" w:sz="6" w:space="0" w:color="000000"/>
            </w:tcBorders>
            <w:shd w:val="clear" w:color="auto" w:fill="EAF1DD" w:themeFill="accent3" w:themeFillTint="33"/>
          </w:tcPr>
          <w:p w14:paraId="72FCB106" w14:textId="77777777" w:rsidR="005278B9" w:rsidRDefault="005278B9" w:rsidP="000E55A4">
            <w:pPr>
              <w:widowControl w:val="0"/>
              <w:rPr>
                <w:rFonts w:asciiTheme="majorHAnsi" w:hAnsiTheme="majorHAnsi" w:cstheme="majorHAnsi"/>
              </w:rPr>
            </w:pPr>
          </w:p>
        </w:tc>
        <w:tc>
          <w:tcPr>
            <w:tcW w:w="4110" w:type="dxa"/>
            <w:gridSpan w:val="6"/>
            <w:tcBorders>
              <w:top w:val="single" w:sz="5" w:space="0" w:color="000000"/>
              <w:left w:val="single" w:sz="6"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64FB6CCC" w14:textId="1105D32F" w:rsidR="005278B9" w:rsidRPr="004826F6" w:rsidRDefault="005278B9" w:rsidP="000E55A4">
            <w:pPr>
              <w:widowControl w:val="0"/>
              <w:ind w:left="140"/>
              <w:rPr>
                <w:rFonts w:asciiTheme="majorHAnsi" w:hAnsiTheme="majorHAnsi" w:cstheme="majorHAnsi"/>
              </w:rPr>
            </w:pPr>
            <w:r w:rsidRPr="005278B9">
              <w:rPr>
                <w:rFonts w:asciiTheme="majorHAnsi" w:hAnsiTheme="majorHAnsi" w:cstheme="majorHAnsi"/>
              </w:rPr>
              <w:t>g) Heutagogy (self-directed learning)</w:t>
            </w:r>
          </w:p>
        </w:tc>
        <w:tc>
          <w:tcPr>
            <w:tcW w:w="5812" w:type="dxa"/>
            <w:gridSpan w:val="5"/>
            <w:tcBorders>
              <w:top w:val="single" w:sz="5" w:space="0" w:color="000000"/>
              <w:left w:val="single" w:sz="5" w:space="0" w:color="000000"/>
              <w:bottom w:val="single" w:sz="5" w:space="0" w:color="000000"/>
              <w:right w:val="single" w:sz="5" w:space="0" w:color="000000"/>
            </w:tcBorders>
            <w:shd w:val="clear" w:color="auto" w:fill="auto"/>
          </w:tcPr>
          <w:p w14:paraId="1C89C4A6" w14:textId="77777777" w:rsidR="005278B9" w:rsidRDefault="005278B9" w:rsidP="000E55A4">
            <w:pPr>
              <w:widowControl w:val="0"/>
              <w:rPr>
                <w:rFonts w:asciiTheme="majorHAnsi" w:hAnsiTheme="majorHAnsi" w:cstheme="majorHAnsi"/>
              </w:rPr>
            </w:pPr>
          </w:p>
        </w:tc>
      </w:tr>
      <w:tr w:rsidR="005278B9" w:rsidRPr="000168D1" w14:paraId="73FAA005" w14:textId="77777777" w:rsidTr="000E55A4">
        <w:tc>
          <w:tcPr>
            <w:tcW w:w="564" w:type="dxa"/>
            <w:vMerge w:val="restart"/>
            <w:tcBorders>
              <w:top w:val="single" w:sz="4" w:space="0" w:color="auto"/>
              <w:left w:val="single" w:sz="6" w:space="0" w:color="000000"/>
              <w:right w:val="single" w:sz="5" w:space="0" w:color="000000"/>
            </w:tcBorders>
            <w:shd w:val="clear" w:color="auto" w:fill="DAEEF3" w:themeFill="accent5" w:themeFillTint="33"/>
          </w:tcPr>
          <w:p w14:paraId="59FB4768" w14:textId="709FABE2" w:rsidR="005278B9" w:rsidRPr="000168D1" w:rsidRDefault="005278B9" w:rsidP="000E55A4">
            <w:pPr>
              <w:widowControl w:val="0"/>
              <w:rPr>
                <w:rFonts w:asciiTheme="majorHAnsi" w:hAnsiTheme="majorHAnsi" w:cstheme="majorHAnsi"/>
              </w:rPr>
            </w:pPr>
            <w:r>
              <w:rPr>
                <w:rFonts w:asciiTheme="majorHAnsi" w:hAnsiTheme="majorHAnsi" w:cstheme="majorHAnsi"/>
              </w:rPr>
              <w:t>37</w:t>
            </w: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F2F2F2" w:themeFill="background1" w:themeFillShade="F2"/>
            <w:tcMar>
              <w:top w:w="0" w:type="dxa"/>
              <w:left w:w="0" w:type="dxa"/>
              <w:bottom w:w="0" w:type="dxa"/>
              <w:right w:w="0" w:type="dxa"/>
            </w:tcMar>
          </w:tcPr>
          <w:p w14:paraId="17EF433D" w14:textId="61199CF0" w:rsidR="005278B9" w:rsidRDefault="005278B9" w:rsidP="000E55A4">
            <w:pPr>
              <w:widowControl w:val="0"/>
              <w:spacing w:after="80"/>
              <w:ind w:left="140"/>
              <w:rPr>
                <w:rFonts w:asciiTheme="majorHAnsi" w:hAnsiTheme="majorHAnsi" w:cstheme="majorHAnsi"/>
                <w:b/>
                <w:bCs/>
              </w:rPr>
            </w:pPr>
            <w:r w:rsidRPr="005278B9">
              <w:rPr>
                <w:rFonts w:asciiTheme="majorHAnsi" w:hAnsiTheme="majorHAnsi" w:cstheme="majorHAnsi"/>
                <w:b/>
                <w:bCs/>
              </w:rPr>
              <w:t>Sustainability matters</w:t>
            </w:r>
          </w:p>
          <w:p w14:paraId="4C8C3BDF" w14:textId="77777777" w:rsidR="005278B9" w:rsidRPr="005278B9" w:rsidRDefault="005278B9" w:rsidP="005278B9">
            <w:pPr>
              <w:widowControl w:val="0"/>
              <w:spacing w:after="80"/>
              <w:ind w:left="140"/>
              <w:rPr>
                <w:rFonts w:asciiTheme="majorHAnsi" w:hAnsiTheme="majorHAnsi" w:cstheme="majorHAnsi"/>
              </w:rPr>
            </w:pPr>
            <w:r w:rsidRPr="005278B9">
              <w:rPr>
                <w:rFonts w:asciiTheme="majorHAnsi" w:hAnsiTheme="majorHAnsi" w:cstheme="majorHAnsi"/>
              </w:rPr>
              <w:t xml:space="preserve">When designing and developing plans for vocational training we must consider the sustainability of the program.  </w:t>
            </w:r>
          </w:p>
          <w:p w14:paraId="50F3488F" w14:textId="3AE1B4AD" w:rsidR="005278B9" w:rsidRPr="00D51F2B" w:rsidRDefault="005278B9" w:rsidP="005278B9">
            <w:pPr>
              <w:widowControl w:val="0"/>
              <w:spacing w:after="80"/>
              <w:ind w:left="140"/>
              <w:rPr>
                <w:rFonts w:asciiTheme="majorHAnsi" w:hAnsiTheme="majorHAnsi" w:cstheme="majorHAnsi"/>
              </w:rPr>
            </w:pPr>
            <w:r w:rsidRPr="005278B9">
              <w:rPr>
                <w:rFonts w:asciiTheme="majorHAnsi" w:hAnsiTheme="majorHAnsi" w:cstheme="majorHAnsi"/>
              </w:rPr>
              <w:t>Sustainability is not just about the environment, you also need to consider the sustainability of your training programs - what contributes to ensuring the ongoing sustainability of the training program and also adds to enviromental sustainability?</w:t>
            </w:r>
          </w:p>
          <w:p w14:paraId="20338824" w14:textId="231E1ABC" w:rsidR="005278B9" w:rsidRPr="00CB676B" w:rsidRDefault="005278B9" w:rsidP="000E55A4">
            <w:pPr>
              <w:widowControl w:val="0"/>
              <w:spacing w:after="80"/>
              <w:ind w:left="140"/>
              <w:rPr>
                <w:rFonts w:asciiTheme="majorHAnsi" w:hAnsiTheme="majorHAnsi" w:cstheme="majorHAnsi"/>
                <w:b/>
                <w:bCs/>
              </w:rPr>
            </w:pPr>
            <w:r w:rsidRPr="005278B9">
              <w:rPr>
                <w:rFonts w:asciiTheme="majorHAnsi" w:hAnsiTheme="majorHAnsi" w:cstheme="majorHAnsi"/>
                <w:b/>
                <w:bCs/>
              </w:rPr>
              <w:t>Select four (4) sustainability matters that should be considered when designing your training programs.</w:t>
            </w:r>
          </w:p>
        </w:tc>
      </w:tr>
      <w:tr w:rsidR="005278B9" w:rsidRPr="000168D1" w14:paraId="5DD8EF56" w14:textId="77777777" w:rsidTr="000E55A4">
        <w:tc>
          <w:tcPr>
            <w:tcW w:w="564" w:type="dxa"/>
            <w:vMerge/>
            <w:tcBorders>
              <w:left w:val="single" w:sz="6" w:space="0" w:color="000000"/>
              <w:bottom w:val="single" w:sz="6" w:space="0" w:color="000000"/>
              <w:right w:val="single" w:sz="5" w:space="0" w:color="000000"/>
            </w:tcBorders>
            <w:shd w:val="clear" w:color="auto" w:fill="DAEEF3" w:themeFill="accent5" w:themeFillTint="33"/>
          </w:tcPr>
          <w:p w14:paraId="70D9E2F0" w14:textId="77777777" w:rsidR="005278B9" w:rsidRDefault="005278B9" w:rsidP="000E55A4">
            <w:pPr>
              <w:widowControl w:val="0"/>
              <w:rPr>
                <w:rFonts w:asciiTheme="majorHAnsi" w:hAnsiTheme="majorHAnsi" w:cstheme="majorHAnsi"/>
              </w:rPr>
            </w:pPr>
          </w:p>
        </w:tc>
        <w:tc>
          <w:tcPr>
            <w:tcW w:w="9922" w:type="dxa"/>
            <w:gridSpan w:val="11"/>
            <w:tcBorders>
              <w:top w:val="single" w:sz="5" w:space="0" w:color="000000"/>
              <w:left w:val="single" w:sz="5" w:space="0" w:color="000000"/>
              <w:bottom w:val="single" w:sz="5" w:space="0" w:color="000000"/>
              <w:right w:val="single" w:sz="5" w:space="0" w:color="000000"/>
            </w:tcBorders>
            <w:shd w:val="clear" w:color="auto" w:fill="auto"/>
            <w:tcMar>
              <w:top w:w="0" w:type="dxa"/>
              <w:left w:w="0" w:type="dxa"/>
              <w:bottom w:w="0" w:type="dxa"/>
              <w:right w:w="0" w:type="dxa"/>
            </w:tcMar>
          </w:tcPr>
          <w:p w14:paraId="71E40C97" w14:textId="0C72936A" w:rsidR="005278B9" w:rsidRDefault="00000000" w:rsidP="000E55A4">
            <w:pPr>
              <w:widowControl w:val="0"/>
              <w:ind w:left="567" w:hanging="427"/>
              <w:rPr>
                <w:rFonts w:asciiTheme="majorHAnsi" w:hAnsiTheme="majorHAnsi" w:cstheme="majorHAnsi"/>
              </w:rPr>
            </w:pPr>
            <w:sdt>
              <w:sdtPr>
                <w:rPr>
                  <w:rFonts w:asciiTheme="majorHAnsi" w:hAnsiTheme="majorHAnsi" w:cstheme="majorHAnsi"/>
                </w:rPr>
                <w:id w:val="-1538274279"/>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a) </w:t>
            </w:r>
            <w:r w:rsidR="005278B9" w:rsidRPr="005278B9">
              <w:rPr>
                <w:rFonts w:asciiTheme="majorHAnsi" w:hAnsiTheme="majorHAnsi" w:cstheme="majorHAnsi"/>
              </w:rPr>
              <w:t>Where the local Climate Change protests are happening</w:t>
            </w:r>
          </w:p>
          <w:p w14:paraId="54C4035A" w14:textId="1F3929B9" w:rsidR="005278B9" w:rsidRDefault="00000000" w:rsidP="000E55A4">
            <w:pPr>
              <w:widowControl w:val="0"/>
              <w:ind w:left="567" w:hanging="427"/>
              <w:rPr>
                <w:rFonts w:asciiTheme="majorHAnsi" w:hAnsiTheme="majorHAnsi" w:cstheme="majorHAnsi"/>
              </w:rPr>
            </w:pPr>
            <w:sdt>
              <w:sdtPr>
                <w:rPr>
                  <w:rFonts w:asciiTheme="majorHAnsi" w:hAnsiTheme="majorHAnsi" w:cstheme="majorHAnsi"/>
                </w:rPr>
                <w:id w:val="1186710111"/>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b)</w:t>
            </w:r>
            <w:r w:rsidR="005278B9">
              <w:t xml:space="preserve"> </w:t>
            </w:r>
            <w:r w:rsidR="005278B9" w:rsidRPr="005278B9">
              <w:rPr>
                <w:rFonts w:asciiTheme="majorHAnsi" w:hAnsiTheme="majorHAnsi" w:cstheme="majorHAnsi"/>
              </w:rPr>
              <w:t>Ongoing funding of the training</w:t>
            </w:r>
          </w:p>
          <w:p w14:paraId="0F92D052" w14:textId="137EB6C0" w:rsidR="005278B9" w:rsidRDefault="00000000" w:rsidP="000E55A4">
            <w:pPr>
              <w:widowControl w:val="0"/>
              <w:ind w:left="567" w:hanging="427"/>
              <w:rPr>
                <w:rFonts w:asciiTheme="majorHAnsi" w:hAnsiTheme="majorHAnsi" w:cstheme="majorHAnsi"/>
              </w:rPr>
            </w:pPr>
            <w:sdt>
              <w:sdtPr>
                <w:rPr>
                  <w:rFonts w:asciiTheme="majorHAnsi" w:hAnsiTheme="majorHAnsi" w:cstheme="majorHAnsi"/>
                </w:rPr>
                <w:id w:val="438650321"/>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c) </w:t>
            </w:r>
            <w:r w:rsidR="005278B9" w:rsidRPr="005278B9">
              <w:rPr>
                <w:rFonts w:asciiTheme="majorHAnsi" w:hAnsiTheme="majorHAnsi" w:cstheme="majorHAnsi"/>
              </w:rPr>
              <w:t>Resources used within the training (including recycling and end waste)</w:t>
            </w:r>
          </w:p>
          <w:p w14:paraId="1C89128A" w14:textId="449D9B46" w:rsidR="005278B9" w:rsidRDefault="00000000" w:rsidP="005278B9">
            <w:pPr>
              <w:widowControl w:val="0"/>
              <w:ind w:left="567" w:hanging="427"/>
              <w:rPr>
                <w:rFonts w:asciiTheme="majorHAnsi" w:hAnsiTheme="majorHAnsi" w:cstheme="majorHAnsi"/>
              </w:rPr>
            </w:pPr>
            <w:sdt>
              <w:sdtPr>
                <w:rPr>
                  <w:rFonts w:asciiTheme="majorHAnsi" w:hAnsiTheme="majorHAnsi" w:cstheme="majorHAnsi"/>
                </w:rPr>
                <w:id w:val="480113210"/>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d) </w:t>
            </w:r>
            <w:r w:rsidR="005278B9" w:rsidRPr="005278B9">
              <w:rPr>
                <w:rFonts w:asciiTheme="majorHAnsi" w:hAnsiTheme="majorHAnsi" w:cstheme="majorHAnsi"/>
              </w:rPr>
              <w:t>PPE required for training</w:t>
            </w:r>
          </w:p>
          <w:p w14:paraId="51990396" w14:textId="46A79EDB" w:rsidR="005278B9" w:rsidRDefault="00000000" w:rsidP="005278B9">
            <w:pPr>
              <w:widowControl w:val="0"/>
              <w:ind w:left="567" w:hanging="427"/>
              <w:rPr>
                <w:rFonts w:asciiTheme="majorHAnsi" w:hAnsiTheme="majorHAnsi" w:cstheme="majorHAnsi"/>
              </w:rPr>
            </w:pPr>
            <w:sdt>
              <w:sdtPr>
                <w:rPr>
                  <w:rFonts w:asciiTheme="majorHAnsi" w:hAnsiTheme="majorHAnsi" w:cstheme="majorHAnsi"/>
                </w:rPr>
                <w:id w:val="8197677"/>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e)</w:t>
            </w:r>
            <w:r w:rsidR="005278B9">
              <w:t xml:space="preserve"> </w:t>
            </w:r>
            <w:r w:rsidR="005278B9" w:rsidRPr="005278B9">
              <w:rPr>
                <w:rFonts w:asciiTheme="majorHAnsi" w:hAnsiTheme="majorHAnsi" w:cstheme="majorHAnsi"/>
              </w:rPr>
              <w:t>Energy efficient measures - e.g. LED lighting, temp controls, energy smart appliances</w:t>
            </w:r>
          </w:p>
          <w:p w14:paraId="0733F69C" w14:textId="4A48DFC1" w:rsidR="005278B9" w:rsidRDefault="00000000" w:rsidP="005278B9">
            <w:pPr>
              <w:widowControl w:val="0"/>
              <w:ind w:left="567" w:hanging="427"/>
              <w:rPr>
                <w:rFonts w:asciiTheme="majorHAnsi" w:hAnsiTheme="majorHAnsi" w:cstheme="majorHAnsi"/>
              </w:rPr>
            </w:pPr>
            <w:sdt>
              <w:sdtPr>
                <w:rPr>
                  <w:rFonts w:asciiTheme="majorHAnsi" w:hAnsiTheme="majorHAnsi" w:cstheme="majorHAnsi"/>
                </w:rPr>
                <w:id w:val="-165872952"/>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f) </w:t>
            </w:r>
            <w:r w:rsidR="005278B9" w:rsidRPr="005278B9">
              <w:rPr>
                <w:rFonts w:asciiTheme="majorHAnsi" w:hAnsiTheme="majorHAnsi" w:cstheme="majorHAnsi"/>
              </w:rPr>
              <w:t>How to respond to course enquiries</w:t>
            </w:r>
          </w:p>
          <w:p w14:paraId="7EC16F54" w14:textId="65729FD9" w:rsidR="005278B9" w:rsidRDefault="00000000" w:rsidP="005278B9">
            <w:pPr>
              <w:widowControl w:val="0"/>
              <w:ind w:left="567" w:hanging="427"/>
              <w:rPr>
                <w:rFonts w:asciiTheme="majorHAnsi" w:hAnsiTheme="majorHAnsi" w:cstheme="majorHAnsi"/>
              </w:rPr>
            </w:pPr>
            <w:sdt>
              <w:sdtPr>
                <w:rPr>
                  <w:rFonts w:asciiTheme="majorHAnsi" w:hAnsiTheme="majorHAnsi" w:cstheme="majorHAnsi"/>
                </w:rPr>
                <w:id w:val="-552548814"/>
                <w14:checkbox>
                  <w14:checked w14:val="0"/>
                  <w14:checkedState w14:val="2612" w14:font="MS Gothic"/>
                  <w14:uncheckedState w14:val="2610" w14:font="MS Gothic"/>
                </w14:checkbox>
              </w:sdtPr>
              <w:sdtContent>
                <w:r w:rsidR="005278B9">
                  <w:rPr>
                    <w:rFonts w:ascii="MS Gothic" w:eastAsia="MS Gothic" w:hAnsi="MS Gothic" w:cstheme="majorHAnsi" w:hint="eastAsia"/>
                  </w:rPr>
                  <w:t>☐</w:t>
                </w:r>
              </w:sdtContent>
            </w:sdt>
            <w:r w:rsidR="005278B9">
              <w:rPr>
                <w:rFonts w:asciiTheme="majorHAnsi" w:hAnsiTheme="majorHAnsi" w:cstheme="majorHAnsi"/>
              </w:rPr>
              <w:t xml:space="preserve">  g) </w:t>
            </w:r>
            <w:r w:rsidR="005278B9" w:rsidRPr="005278B9">
              <w:rPr>
                <w:rFonts w:asciiTheme="majorHAnsi" w:hAnsiTheme="majorHAnsi" w:cstheme="majorHAnsi"/>
              </w:rPr>
              <w:t>Opportunities for employment or pathways to future learning</w:t>
            </w:r>
          </w:p>
        </w:tc>
      </w:tr>
    </w:tbl>
    <w:p w14:paraId="1C988D09" w14:textId="77777777" w:rsidR="00B63415" w:rsidRDefault="00B63415" w:rsidP="00B63415">
      <w:pPr>
        <w:jc w:val="both"/>
        <w:rPr>
          <w:rFonts w:asciiTheme="majorHAnsi" w:hAnsiTheme="majorHAnsi" w:cstheme="majorHAnsi"/>
        </w:rPr>
      </w:pPr>
    </w:p>
    <w:p w14:paraId="0A38A249" w14:textId="63EF244B" w:rsidR="00B647EE" w:rsidRPr="00B63415" w:rsidRDefault="00B647EE" w:rsidP="000168D1">
      <w:pPr>
        <w:jc w:val="both"/>
        <w:rPr>
          <w:rFonts w:asciiTheme="majorHAnsi" w:hAnsiTheme="majorHAnsi" w:cstheme="majorHAnsi"/>
          <w:b/>
          <w:bCs/>
        </w:rPr>
      </w:pPr>
    </w:p>
    <w:p w14:paraId="256FD140" w14:textId="77777777" w:rsidR="000168D1" w:rsidRPr="000168D1" w:rsidRDefault="000168D1" w:rsidP="003F2F2E">
      <w:pPr>
        <w:rPr>
          <w:rFonts w:asciiTheme="majorHAnsi" w:hAnsiTheme="majorHAnsi" w:cstheme="majorHAnsi"/>
        </w:rPr>
      </w:pPr>
    </w:p>
    <w:sectPr w:rsidR="000168D1" w:rsidRPr="000168D1" w:rsidSect="003F2F2E">
      <w:headerReference w:type="default" r:id="rId9"/>
      <w:footerReference w:type="default" r:id="rId10"/>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B24A8" w14:textId="77777777" w:rsidR="00BD377B" w:rsidRDefault="00BD377B" w:rsidP="00685203">
      <w:r>
        <w:separator/>
      </w:r>
    </w:p>
  </w:endnote>
  <w:endnote w:type="continuationSeparator" w:id="0">
    <w:p w14:paraId="7CABEBE6" w14:textId="77777777" w:rsidR="00BD377B" w:rsidRDefault="00BD377B" w:rsidP="006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alatino">
    <w:altName w:val="Palatino Linotype"/>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857E" w14:textId="1947E883" w:rsidR="00685203" w:rsidRPr="00685203" w:rsidRDefault="00685203" w:rsidP="00CA2B32">
    <w:pPr>
      <w:pStyle w:val="Footer"/>
      <w:tabs>
        <w:tab w:val="clear" w:pos="9360"/>
        <w:tab w:val="right" w:pos="10206"/>
      </w:tabs>
      <w:rPr>
        <w:rFonts w:asciiTheme="majorHAnsi" w:hAnsiTheme="majorHAnsi" w:cstheme="majorHAnsi"/>
        <w:lang w:val="en-US"/>
      </w:rPr>
    </w:pPr>
    <w:r w:rsidRPr="00685203">
      <w:rPr>
        <w:rFonts w:asciiTheme="majorHAnsi" w:hAnsiTheme="majorHAnsi" w:cstheme="majorHAnsi"/>
        <w:lang w:val="en-US"/>
      </w:rPr>
      <w:t>© Blueprint Career Development – RTO # 30978</w:t>
    </w:r>
    <w:r>
      <w:rPr>
        <w:rFonts w:asciiTheme="majorHAnsi" w:hAnsiTheme="majorHAnsi" w:cstheme="majorHAnsi"/>
        <w:lang w:val="en-US"/>
      </w:rPr>
      <w:tab/>
    </w:r>
    <w:r>
      <w:rPr>
        <w:rFonts w:asciiTheme="majorHAnsi" w:hAnsiTheme="majorHAnsi" w:cstheme="majorHAnsi"/>
        <w:lang w:val="en-US"/>
      </w:rPr>
      <w:tab/>
    </w:r>
    <w:r w:rsidR="00CA2B32">
      <w:rPr>
        <w:rFonts w:asciiTheme="majorHAnsi" w:hAnsiTheme="majorHAnsi" w:cstheme="majorHAnsi"/>
        <w:lang w:val="en-US"/>
      </w:rPr>
      <w:t xml:space="preserve">  </w:t>
    </w:r>
    <w:r>
      <w:rPr>
        <w:rFonts w:ascii="Tahoma" w:hAnsi="Tahoma" w:cs="Tahoma"/>
        <w:sz w:val="18"/>
      </w:rPr>
      <w:t xml:space="preserve">  </w:t>
    </w:r>
    <w:r w:rsidRPr="00083EFD">
      <w:rPr>
        <w:rFonts w:ascii="Tahoma" w:hAnsi="Tahoma" w:cs="Tahoma"/>
        <w:sz w:val="18"/>
      </w:rPr>
      <w:fldChar w:fldCharType="begin"/>
    </w:r>
    <w:r w:rsidRPr="00083EFD">
      <w:rPr>
        <w:rFonts w:ascii="Tahoma" w:hAnsi="Tahoma" w:cs="Tahoma"/>
        <w:sz w:val="18"/>
      </w:rPr>
      <w:instrText xml:space="preserve"> PAGE   \* MERGEFORMAT </w:instrText>
    </w:r>
    <w:r w:rsidRPr="00083EFD">
      <w:rPr>
        <w:rFonts w:ascii="Tahoma" w:hAnsi="Tahoma" w:cs="Tahoma"/>
        <w:sz w:val="18"/>
      </w:rPr>
      <w:fldChar w:fldCharType="separate"/>
    </w:r>
    <w:r>
      <w:rPr>
        <w:rFonts w:ascii="Tahoma" w:hAnsi="Tahoma" w:cs="Tahoma"/>
        <w:sz w:val="18"/>
      </w:rPr>
      <w:t>1</w:t>
    </w:r>
    <w:r w:rsidRPr="00083EFD">
      <w:rPr>
        <w:rFonts w:ascii="Tahoma" w:hAnsi="Tahoma" w:cs="Tahoma"/>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8C882" w14:textId="77777777" w:rsidR="00BD377B" w:rsidRDefault="00BD377B" w:rsidP="00685203">
      <w:r>
        <w:separator/>
      </w:r>
    </w:p>
  </w:footnote>
  <w:footnote w:type="continuationSeparator" w:id="0">
    <w:p w14:paraId="340A0FD8" w14:textId="77777777" w:rsidR="00BD377B" w:rsidRDefault="00BD377B" w:rsidP="0068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2B569" w14:textId="4582F456" w:rsidR="00685203" w:rsidRDefault="00685203" w:rsidP="00685203">
    <w:pPr>
      <w:pStyle w:val="Header"/>
      <w:jc w:val="right"/>
    </w:pPr>
    <w:r>
      <w:rPr>
        <w:noProof/>
      </w:rPr>
      <w:drawing>
        <wp:anchor distT="0" distB="0" distL="114300" distR="114300" simplePos="0" relativeHeight="251658240" behindDoc="0" locked="0" layoutInCell="1" allowOverlap="1" wp14:anchorId="4BE4534B" wp14:editId="29AC765C">
          <wp:simplePos x="0" y="0"/>
          <wp:positionH relativeFrom="column">
            <wp:posOffset>5486400</wp:posOffset>
          </wp:positionH>
          <wp:positionV relativeFrom="paragraph">
            <wp:posOffset>-249555</wp:posOffset>
          </wp:positionV>
          <wp:extent cx="1232506" cy="501015"/>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232506" cy="50101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inline distT="0" distB="0" distL="0" distR="0" wp14:anchorId="038BDB1F" wp14:editId="38896216">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du="http://schemas.microsoft.com/office/word/2023/wordml/word16du">
          <w:pict>
            <v:rect w14:anchorId="636AF142"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43E1"/>
    <w:multiLevelType w:val="hybridMultilevel"/>
    <w:tmpl w:val="B492DD98"/>
    <w:lvl w:ilvl="0" w:tplc="FFFFFFFF">
      <w:start w:val="1"/>
      <w:numFmt w:val="upperLetter"/>
      <w:lvlText w:val="%1."/>
      <w:lvlJc w:val="left"/>
      <w:pPr>
        <w:ind w:left="1275" w:hanging="360"/>
      </w:pPr>
      <w:rPr>
        <w:rFonts w:hint="default"/>
      </w:rPr>
    </w:lvl>
    <w:lvl w:ilvl="1" w:tplc="FFFFFFFF" w:tentative="1">
      <w:start w:val="1"/>
      <w:numFmt w:val="lowerLetter"/>
      <w:lvlText w:val="%2."/>
      <w:lvlJc w:val="left"/>
      <w:pPr>
        <w:ind w:left="1995" w:hanging="360"/>
      </w:pPr>
    </w:lvl>
    <w:lvl w:ilvl="2" w:tplc="FFFFFFFF" w:tentative="1">
      <w:start w:val="1"/>
      <w:numFmt w:val="lowerRoman"/>
      <w:lvlText w:val="%3."/>
      <w:lvlJc w:val="right"/>
      <w:pPr>
        <w:ind w:left="2715" w:hanging="180"/>
      </w:pPr>
    </w:lvl>
    <w:lvl w:ilvl="3" w:tplc="FFFFFFFF" w:tentative="1">
      <w:start w:val="1"/>
      <w:numFmt w:val="decimal"/>
      <w:lvlText w:val="%4."/>
      <w:lvlJc w:val="left"/>
      <w:pPr>
        <w:ind w:left="3435" w:hanging="360"/>
      </w:pPr>
    </w:lvl>
    <w:lvl w:ilvl="4" w:tplc="FFFFFFFF" w:tentative="1">
      <w:start w:val="1"/>
      <w:numFmt w:val="lowerLetter"/>
      <w:lvlText w:val="%5."/>
      <w:lvlJc w:val="left"/>
      <w:pPr>
        <w:ind w:left="4155" w:hanging="360"/>
      </w:pPr>
    </w:lvl>
    <w:lvl w:ilvl="5" w:tplc="FFFFFFFF" w:tentative="1">
      <w:start w:val="1"/>
      <w:numFmt w:val="lowerRoman"/>
      <w:lvlText w:val="%6."/>
      <w:lvlJc w:val="right"/>
      <w:pPr>
        <w:ind w:left="4875" w:hanging="180"/>
      </w:pPr>
    </w:lvl>
    <w:lvl w:ilvl="6" w:tplc="FFFFFFFF" w:tentative="1">
      <w:start w:val="1"/>
      <w:numFmt w:val="decimal"/>
      <w:lvlText w:val="%7."/>
      <w:lvlJc w:val="left"/>
      <w:pPr>
        <w:ind w:left="5595" w:hanging="360"/>
      </w:pPr>
    </w:lvl>
    <w:lvl w:ilvl="7" w:tplc="FFFFFFFF" w:tentative="1">
      <w:start w:val="1"/>
      <w:numFmt w:val="lowerLetter"/>
      <w:lvlText w:val="%8."/>
      <w:lvlJc w:val="left"/>
      <w:pPr>
        <w:ind w:left="6315" w:hanging="360"/>
      </w:pPr>
    </w:lvl>
    <w:lvl w:ilvl="8" w:tplc="FFFFFFFF" w:tentative="1">
      <w:start w:val="1"/>
      <w:numFmt w:val="lowerRoman"/>
      <w:lvlText w:val="%9."/>
      <w:lvlJc w:val="right"/>
      <w:pPr>
        <w:ind w:left="7035" w:hanging="180"/>
      </w:pPr>
    </w:lvl>
  </w:abstractNum>
  <w:abstractNum w:abstractNumId="1" w15:restartNumberingAfterBreak="0">
    <w:nsid w:val="02440D2B"/>
    <w:multiLevelType w:val="hybridMultilevel"/>
    <w:tmpl w:val="ACFCBC94"/>
    <w:lvl w:ilvl="0" w:tplc="A34C2A2C">
      <w:start w:val="1"/>
      <w:numFmt w:val="decimal"/>
      <w:lvlText w:val="%1."/>
      <w:lvlJc w:val="left"/>
      <w:pPr>
        <w:ind w:left="720" w:hanging="360"/>
      </w:pPr>
      <w:rPr>
        <w:rFonts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6D3259"/>
    <w:multiLevelType w:val="hybridMultilevel"/>
    <w:tmpl w:val="7E564DB6"/>
    <w:lvl w:ilvl="0" w:tplc="9C2A7C74">
      <w:start w:val="1"/>
      <w:numFmt w:val="decimal"/>
      <w:lvlText w:val="%1."/>
      <w:lvlJc w:val="left"/>
      <w:pPr>
        <w:ind w:left="720" w:hanging="360"/>
      </w:pPr>
      <w:rPr>
        <w:rFonts w:hint="default"/>
        <w:b/>
        <w:i w:val="0"/>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7874AE"/>
    <w:multiLevelType w:val="hybridMultilevel"/>
    <w:tmpl w:val="3340978C"/>
    <w:lvl w:ilvl="0" w:tplc="3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253C53"/>
    <w:multiLevelType w:val="hybridMultilevel"/>
    <w:tmpl w:val="2D4AC5A0"/>
    <w:lvl w:ilvl="0" w:tplc="D66ECF9C">
      <w:start w:val="1"/>
      <w:numFmt w:val="decimal"/>
      <w:lvlText w:val="%1."/>
      <w:lvlJc w:val="left"/>
      <w:pPr>
        <w:ind w:left="720" w:hanging="360"/>
      </w:pPr>
      <w:rPr>
        <w:rFonts w:ascii="Roboto Light" w:hAnsi="Roboto Light"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2A760E"/>
    <w:multiLevelType w:val="hybridMultilevel"/>
    <w:tmpl w:val="8132F60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75C017C"/>
    <w:multiLevelType w:val="hybridMultilevel"/>
    <w:tmpl w:val="21F2C3A8"/>
    <w:lvl w:ilvl="0" w:tplc="672EAAD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089F7014"/>
    <w:multiLevelType w:val="hybridMultilevel"/>
    <w:tmpl w:val="E2A0D9BA"/>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8" w15:restartNumberingAfterBreak="0">
    <w:nsid w:val="090836AD"/>
    <w:multiLevelType w:val="hybridMultilevel"/>
    <w:tmpl w:val="C2D8625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09121F89"/>
    <w:multiLevelType w:val="hybridMultilevel"/>
    <w:tmpl w:val="FC4C8AF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0B305FCE"/>
    <w:multiLevelType w:val="hybridMultilevel"/>
    <w:tmpl w:val="70E2135A"/>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0B8E7C6B"/>
    <w:multiLevelType w:val="hybridMultilevel"/>
    <w:tmpl w:val="EBDE463A"/>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C14B65"/>
    <w:multiLevelType w:val="hybridMultilevel"/>
    <w:tmpl w:val="6B760BE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0EFA49C1"/>
    <w:multiLevelType w:val="hybridMultilevel"/>
    <w:tmpl w:val="8A8468F2"/>
    <w:lvl w:ilvl="0" w:tplc="3B42DDC4">
      <w:start w:val="1"/>
      <w:numFmt w:val="upperLetter"/>
      <w:lvlText w:val="%1)"/>
      <w:lvlJc w:val="left"/>
      <w:pPr>
        <w:ind w:left="720" w:hanging="360"/>
      </w:pPr>
      <w:rPr>
        <w:rFonts w:hint="default"/>
        <w:u w:color="FF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0F8E6C46"/>
    <w:multiLevelType w:val="hybridMultilevel"/>
    <w:tmpl w:val="13145C4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15:restartNumberingAfterBreak="0">
    <w:nsid w:val="103454FF"/>
    <w:multiLevelType w:val="hybridMultilevel"/>
    <w:tmpl w:val="CB4EE6B6"/>
    <w:lvl w:ilvl="0" w:tplc="9C2A7C74">
      <w:start w:val="1"/>
      <w:numFmt w:val="decimal"/>
      <w:lvlText w:val="%1."/>
      <w:lvlJc w:val="left"/>
      <w:pPr>
        <w:ind w:left="720" w:hanging="360"/>
      </w:pPr>
      <w:rPr>
        <w:rFonts w:hint="default"/>
        <w:b/>
        <w:i w:val="0"/>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078743A"/>
    <w:multiLevelType w:val="hybridMultilevel"/>
    <w:tmpl w:val="588C4568"/>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135B4801"/>
    <w:multiLevelType w:val="hybridMultilevel"/>
    <w:tmpl w:val="43544B32"/>
    <w:lvl w:ilvl="0" w:tplc="5D760D20">
      <w:start w:val="1"/>
      <w:numFmt w:val="upperLetter"/>
      <w:lvlText w:val="%1)"/>
      <w:lvlJc w:val="left"/>
      <w:pPr>
        <w:ind w:left="720" w:hanging="360"/>
      </w:pPr>
      <w:rPr>
        <w:rFonts w:hint="default"/>
        <w:u w:color="FF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145F3F48"/>
    <w:multiLevelType w:val="hybridMultilevel"/>
    <w:tmpl w:val="D834C57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147923B3"/>
    <w:multiLevelType w:val="hybridMultilevel"/>
    <w:tmpl w:val="9624765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1A666AD1"/>
    <w:multiLevelType w:val="hybridMultilevel"/>
    <w:tmpl w:val="604CD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B385EC3"/>
    <w:multiLevelType w:val="hybridMultilevel"/>
    <w:tmpl w:val="36525340"/>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15:restartNumberingAfterBreak="0">
    <w:nsid w:val="1B3C7A84"/>
    <w:multiLevelType w:val="hybridMultilevel"/>
    <w:tmpl w:val="C542E6CC"/>
    <w:lvl w:ilvl="0" w:tplc="34090001">
      <w:start w:val="1"/>
      <w:numFmt w:val="bullet"/>
      <w:lvlText w:val=""/>
      <w:lvlJc w:val="left"/>
      <w:pPr>
        <w:ind w:left="788" w:hanging="360"/>
      </w:pPr>
      <w:rPr>
        <w:rFonts w:ascii="Symbol" w:hAnsi="Symbol" w:hint="default"/>
      </w:rPr>
    </w:lvl>
    <w:lvl w:ilvl="1" w:tplc="34090003" w:tentative="1">
      <w:start w:val="1"/>
      <w:numFmt w:val="bullet"/>
      <w:lvlText w:val="o"/>
      <w:lvlJc w:val="left"/>
      <w:pPr>
        <w:ind w:left="1508" w:hanging="360"/>
      </w:pPr>
      <w:rPr>
        <w:rFonts w:ascii="Courier New" w:hAnsi="Courier New" w:cs="Courier New" w:hint="default"/>
      </w:rPr>
    </w:lvl>
    <w:lvl w:ilvl="2" w:tplc="34090005" w:tentative="1">
      <w:start w:val="1"/>
      <w:numFmt w:val="bullet"/>
      <w:lvlText w:val=""/>
      <w:lvlJc w:val="left"/>
      <w:pPr>
        <w:ind w:left="2228" w:hanging="360"/>
      </w:pPr>
      <w:rPr>
        <w:rFonts w:ascii="Wingdings" w:hAnsi="Wingdings" w:hint="default"/>
      </w:rPr>
    </w:lvl>
    <w:lvl w:ilvl="3" w:tplc="34090001" w:tentative="1">
      <w:start w:val="1"/>
      <w:numFmt w:val="bullet"/>
      <w:lvlText w:val=""/>
      <w:lvlJc w:val="left"/>
      <w:pPr>
        <w:ind w:left="2948" w:hanging="360"/>
      </w:pPr>
      <w:rPr>
        <w:rFonts w:ascii="Symbol" w:hAnsi="Symbol" w:hint="default"/>
      </w:rPr>
    </w:lvl>
    <w:lvl w:ilvl="4" w:tplc="34090003" w:tentative="1">
      <w:start w:val="1"/>
      <w:numFmt w:val="bullet"/>
      <w:lvlText w:val="o"/>
      <w:lvlJc w:val="left"/>
      <w:pPr>
        <w:ind w:left="3668" w:hanging="360"/>
      </w:pPr>
      <w:rPr>
        <w:rFonts w:ascii="Courier New" w:hAnsi="Courier New" w:cs="Courier New" w:hint="default"/>
      </w:rPr>
    </w:lvl>
    <w:lvl w:ilvl="5" w:tplc="34090005" w:tentative="1">
      <w:start w:val="1"/>
      <w:numFmt w:val="bullet"/>
      <w:lvlText w:val=""/>
      <w:lvlJc w:val="left"/>
      <w:pPr>
        <w:ind w:left="4388" w:hanging="360"/>
      </w:pPr>
      <w:rPr>
        <w:rFonts w:ascii="Wingdings" w:hAnsi="Wingdings" w:hint="default"/>
      </w:rPr>
    </w:lvl>
    <w:lvl w:ilvl="6" w:tplc="34090001" w:tentative="1">
      <w:start w:val="1"/>
      <w:numFmt w:val="bullet"/>
      <w:lvlText w:val=""/>
      <w:lvlJc w:val="left"/>
      <w:pPr>
        <w:ind w:left="5108" w:hanging="360"/>
      </w:pPr>
      <w:rPr>
        <w:rFonts w:ascii="Symbol" w:hAnsi="Symbol" w:hint="default"/>
      </w:rPr>
    </w:lvl>
    <w:lvl w:ilvl="7" w:tplc="34090003" w:tentative="1">
      <w:start w:val="1"/>
      <w:numFmt w:val="bullet"/>
      <w:lvlText w:val="o"/>
      <w:lvlJc w:val="left"/>
      <w:pPr>
        <w:ind w:left="5828" w:hanging="360"/>
      </w:pPr>
      <w:rPr>
        <w:rFonts w:ascii="Courier New" w:hAnsi="Courier New" w:cs="Courier New" w:hint="default"/>
      </w:rPr>
    </w:lvl>
    <w:lvl w:ilvl="8" w:tplc="34090005" w:tentative="1">
      <w:start w:val="1"/>
      <w:numFmt w:val="bullet"/>
      <w:lvlText w:val=""/>
      <w:lvlJc w:val="left"/>
      <w:pPr>
        <w:ind w:left="6548" w:hanging="360"/>
      </w:pPr>
      <w:rPr>
        <w:rFonts w:ascii="Wingdings" w:hAnsi="Wingdings" w:hint="default"/>
      </w:rPr>
    </w:lvl>
  </w:abstractNum>
  <w:abstractNum w:abstractNumId="23" w15:restartNumberingAfterBreak="0">
    <w:nsid w:val="1CFD4A77"/>
    <w:multiLevelType w:val="hybridMultilevel"/>
    <w:tmpl w:val="F00ECD2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1DD22657"/>
    <w:multiLevelType w:val="hybridMultilevel"/>
    <w:tmpl w:val="41606F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5" w15:restartNumberingAfterBreak="0">
    <w:nsid w:val="1E7A7296"/>
    <w:multiLevelType w:val="hybridMultilevel"/>
    <w:tmpl w:val="B492DD9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224D1AC5"/>
    <w:multiLevelType w:val="hybridMultilevel"/>
    <w:tmpl w:val="7FFC65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3E42C24"/>
    <w:multiLevelType w:val="hybridMultilevel"/>
    <w:tmpl w:val="49525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27077BB6"/>
    <w:multiLevelType w:val="hybridMultilevel"/>
    <w:tmpl w:val="9D60096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27757065"/>
    <w:multiLevelType w:val="hybridMultilevel"/>
    <w:tmpl w:val="1FE017C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28DD6AD6"/>
    <w:multiLevelType w:val="hybridMultilevel"/>
    <w:tmpl w:val="E146C1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2A3A2C20"/>
    <w:multiLevelType w:val="hybridMultilevel"/>
    <w:tmpl w:val="CBEA84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A7C1D14"/>
    <w:multiLevelType w:val="hybridMultilevel"/>
    <w:tmpl w:val="8A8468F2"/>
    <w:lvl w:ilvl="0" w:tplc="FFFFFFFF">
      <w:start w:val="1"/>
      <w:numFmt w:val="upperLetter"/>
      <w:lvlText w:val="%1)"/>
      <w:lvlJc w:val="left"/>
      <w:pPr>
        <w:ind w:left="720" w:hanging="360"/>
      </w:pPr>
      <w:rPr>
        <w:rFonts w:hint="default"/>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C502D78"/>
    <w:multiLevelType w:val="multilevel"/>
    <w:tmpl w:val="44BE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865DF6"/>
    <w:multiLevelType w:val="hybridMultilevel"/>
    <w:tmpl w:val="C9F2C71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5" w15:restartNumberingAfterBreak="0">
    <w:nsid w:val="2D0A1DA8"/>
    <w:multiLevelType w:val="hybridMultilevel"/>
    <w:tmpl w:val="3CCCDC20"/>
    <w:lvl w:ilvl="0" w:tplc="D66ECF9C">
      <w:start w:val="1"/>
      <w:numFmt w:val="decimal"/>
      <w:lvlText w:val="%1."/>
      <w:lvlJc w:val="left"/>
      <w:pPr>
        <w:ind w:left="720" w:hanging="360"/>
      </w:pPr>
      <w:rPr>
        <w:rFonts w:ascii="Roboto Light" w:hAnsi="Roboto Light"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D154662"/>
    <w:multiLevelType w:val="hybridMultilevel"/>
    <w:tmpl w:val="D61C93F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15:restartNumberingAfterBreak="0">
    <w:nsid w:val="2DC359A1"/>
    <w:multiLevelType w:val="hybridMultilevel"/>
    <w:tmpl w:val="A094D40C"/>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FF2BDE"/>
    <w:multiLevelType w:val="hybridMultilevel"/>
    <w:tmpl w:val="3D287B2A"/>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9" w15:restartNumberingAfterBreak="0">
    <w:nsid w:val="317D4429"/>
    <w:multiLevelType w:val="hybridMultilevel"/>
    <w:tmpl w:val="9BF8FA5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35FA0688"/>
    <w:multiLevelType w:val="hybridMultilevel"/>
    <w:tmpl w:val="800028BA"/>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67612A9"/>
    <w:multiLevelType w:val="hybridMultilevel"/>
    <w:tmpl w:val="8C84403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39070A71"/>
    <w:multiLevelType w:val="hybridMultilevel"/>
    <w:tmpl w:val="9E6E4A00"/>
    <w:lvl w:ilvl="0" w:tplc="9942241A">
      <w:start w:val="1"/>
      <w:numFmt w:val="bullet"/>
      <w:lvlText w:val=""/>
      <w:lvlJc w:val="left"/>
      <w:pPr>
        <w:ind w:left="36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ABB5B43"/>
    <w:multiLevelType w:val="hybridMultilevel"/>
    <w:tmpl w:val="B7C45A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4" w15:restartNumberingAfterBreak="0">
    <w:nsid w:val="3AD11141"/>
    <w:multiLevelType w:val="hybridMultilevel"/>
    <w:tmpl w:val="26EA49A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3B25426E"/>
    <w:multiLevelType w:val="hybridMultilevel"/>
    <w:tmpl w:val="F7448A14"/>
    <w:lvl w:ilvl="0" w:tplc="3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C0A7FAF"/>
    <w:multiLevelType w:val="hybridMultilevel"/>
    <w:tmpl w:val="774063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7" w15:restartNumberingAfterBreak="0">
    <w:nsid w:val="3E7667E0"/>
    <w:multiLevelType w:val="hybridMultilevel"/>
    <w:tmpl w:val="9E107B42"/>
    <w:lvl w:ilvl="0" w:tplc="5D760D20">
      <w:start w:val="1"/>
      <w:numFmt w:val="upperLetter"/>
      <w:lvlText w:val="%1)"/>
      <w:lvlJc w:val="left"/>
      <w:pPr>
        <w:ind w:left="860" w:hanging="360"/>
      </w:pPr>
      <w:rPr>
        <w:rFonts w:hint="default"/>
        <w:u w:color="FF0000"/>
      </w:rPr>
    </w:lvl>
    <w:lvl w:ilvl="1" w:tplc="34090019" w:tentative="1">
      <w:start w:val="1"/>
      <w:numFmt w:val="lowerLetter"/>
      <w:lvlText w:val="%2."/>
      <w:lvlJc w:val="left"/>
      <w:pPr>
        <w:ind w:left="1580" w:hanging="360"/>
      </w:pPr>
    </w:lvl>
    <w:lvl w:ilvl="2" w:tplc="3409001B" w:tentative="1">
      <w:start w:val="1"/>
      <w:numFmt w:val="lowerRoman"/>
      <w:lvlText w:val="%3."/>
      <w:lvlJc w:val="right"/>
      <w:pPr>
        <w:ind w:left="2300" w:hanging="180"/>
      </w:pPr>
    </w:lvl>
    <w:lvl w:ilvl="3" w:tplc="3409000F" w:tentative="1">
      <w:start w:val="1"/>
      <w:numFmt w:val="decimal"/>
      <w:lvlText w:val="%4."/>
      <w:lvlJc w:val="left"/>
      <w:pPr>
        <w:ind w:left="3020" w:hanging="360"/>
      </w:pPr>
    </w:lvl>
    <w:lvl w:ilvl="4" w:tplc="34090019" w:tentative="1">
      <w:start w:val="1"/>
      <w:numFmt w:val="lowerLetter"/>
      <w:lvlText w:val="%5."/>
      <w:lvlJc w:val="left"/>
      <w:pPr>
        <w:ind w:left="3740" w:hanging="360"/>
      </w:pPr>
    </w:lvl>
    <w:lvl w:ilvl="5" w:tplc="3409001B" w:tentative="1">
      <w:start w:val="1"/>
      <w:numFmt w:val="lowerRoman"/>
      <w:lvlText w:val="%6."/>
      <w:lvlJc w:val="right"/>
      <w:pPr>
        <w:ind w:left="4460" w:hanging="180"/>
      </w:pPr>
    </w:lvl>
    <w:lvl w:ilvl="6" w:tplc="3409000F" w:tentative="1">
      <w:start w:val="1"/>
      <w:numFmt w:val="decimal"/>
      <w:lvlText w:val="%7."/>
      <w:lvlJc w:val="left"/>
      <w:pPr>
        <w:ind w:left="5180" w:hanging="360"/>
      </w:pPr>
    </w:lvl>
    <w:lvl w:ilvl="7" w:tplc="34090019" w:tentative="1">
      <w:start w:val="1"/>
      <w:numFmt w:val="lowerLetter"/>
      <w:lvlText w:val="%8."/>
      <w:lvlJc w:val="left"/>
      <w:pPr>
        <w:ind w:left="5900" w:hanging="360"/>
      </w:pPr>
    </w:lvl>
    <w:lvl w:ilvl="8" w:tplc="3409001B" w:tentative="1">
      <w:start w:val="1"/>
      <w:numFmt w:val="lowerRoman"/>
      <w:lvlText w:val="%9."/>
      <w:lvlJc w:val="right"/>
      <w:pPr>
        <w:ind w:left="6620" w:hanging="180"/>
      </w:pPr>
    </w:lvl>
  </w:abstractNum>
  <w:abstractNum w:abstractNumId="48" w15:restartNumberingAfterBreak="0">
    <w:nsid w:val="3FCD4D4E"/>
    <w:multiLevelType w:val="hybridMultilevel"/>
    <w:tmpl w:val="4A120C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05F3867"/>
    <w:multiLevelType w:val="hybridMultilevel"/>
    <w:tmpl w:val="B492DD9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443F7833"/>
    <w:multiLevelType w:val="hybridMultilevel"/>
    <w:tmpl w:val="439C31E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15:restartNumberingAfterBreak="0">
    <w:nsid w:val="475F5772"/>
    <w:multiLevelType w:val="hybridMultilevel"/>
    <w:tmpl w:val="88BE7760"/>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47AD03CF"/>
    <w:multiLevelType w:val="hybridMultilevel"/>
    <w:tmpl w:val="8D02E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493E138D"/>
    <w:multiLevelType w:val="hybridMultilevel"/>
    <w:tmpl w:val="1E620E3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4CAE6178"/>
    <w:multiLevelType w:val="hybridMultilevel"/>
    <w:tmpl w:val="11986A3E"/>
    <w:lvl w:ilvl="0" w:tplc="34090001">
      <w:start w:val="1"/>
      <w:numFmt w:val="bullet"/>
      <w:lvlText w:val=""/>
      <w:lvlJc w:val="left"/>
      <w:pPr>
        <w:ind w:left="754" w:hanging="360"/>
      </w:pPr>
      <w:rPr>
        <w:rFonts w:ascii="Symbol" w:hAnsi="Symbol" w:hint="default"/>
      </w:rPr>
    </w:lvl>
    <w:lvl w:ilvl="1" w:tplc="34090003" w:tentative="1">
      <w:start w:val="1"/>
      <w:numFmt w:val="bullet"/>
      <w:lvlText w:val="o"/>
      <w:lvlJc w:val="left"/>
      <w:pPr>
        <w:ind w:left="1474" w:hanging="360"/>
      </w:pPr>
      <w:rPr>
        <w:rFonts w:ascii="Courier New" w:hAnsi="Courier New" w:cs="Courier New" w:hint="default"/>
      </w:rPr>
    </w:lvl>
    <w:lvl w:ilvl="2" w:tplc="34090005" w:tentative="1">
      <w:start w:val="1"/>
      <w:numFmt w:val="bullet"/>
      <w:lvlText w:val=""/>
      <w:lvlJc w:val="left"/>
      <w:pPr>
        <w:ind w:left="2194" w:hanging="360"/>
      </w:pPr>
      <w:rPr>
        <w:rFonts w:ascii="Wingdings" w:hAnsi="Wingdings" w:hint="default"/>
      </w:rPr>
    </w:lvl>
    <w:lvl w:ilvl="3" w:tplc="34090001" w:tentative="1">
      <w:start w:val="1"/>
      <w:numFmt w:val="bullet"/>
      <w:lvlText w:val=""/>
      <w:lvlJc w:val="left"/>
      <w:pPr>
        <w:ind w:left="2914" w:hanging="360"/>
      </w:pPr>
      <w:rPr>
        <w:rFonts w:ascii="Symbol" w:hAnsi="Symbol" w:hint="default"/>
      </w:rPr>
    </w:lvl>
    <w:lvl w:ilvl="4" w:tplc="34090003" w:tentative="1">
      <w:start w:val="1"/>
      <w:numFmt w:val="bullet"/>
      <w:lvlText w:val="o"/>
      <w:lvlJc w:val="left"/>
      <w:pPr>
        <w:ind w:left="3634" w:hanging="360"/>
      </w:pPr>
      <w:rPr>
        <w:rFonts w:ascii="Courier New" w:hAnsi="Courier New" w:cs="Courier New" w:hint="default"/>
      </w:rPr>
    </w:lvl>
    <w:lvl w:ilvl="5" w:tplc="34090005" w:tentative="1">
      <w:start w:val="1"/>
      <w:numFmt w:val="bullet"/>
      <w:lvlText w:val=""/>
      <w:lvlJc w:val="left"/>
      <w:pPr>
        <w:ind w:left="4354" w:hanging="360"/>
      </w:pPr>
      <w:rPr>
        <w:rFonts w:ascii="Wingdings" w:hAnsi="Wingdings" w:hint="default"/>
      </w:rPr>
    </w:lvl>
    <w:lvl w:ilvl="6" w:tplc="34090001" w:tentative="1">
      <w:start w:val="1"/>
      <w:numFmt w:val="bullet"/>
      <w:lvlText w:val=""/>
      <w:lvlJc w:val="left"/>
      <w:pPr>
        <w:ind w:left="5074" w:hanging="360"/>
      </w:pPr>
      <w:rPr>
        <w:rFonts w:ascii="Symbol" w:hAnsi="Symbol" w:hint="default"/>
      </w:rPr>
    </w:lvl>
    <w:lvl w:ilvl="7" w:tplc="34090003" w:tentative="1">
      <w:start w:val="1"/>
      <w:numFmt w:val="bullet"/>
      <w:lvlText w:val="o"/>
      <w:lvlJc w:val="left"/>
      <w:pPr>
        <w:ind w:left="5794" w:hanging="360"/>
      </w:pPr>
      <w:rPr>
        <w:rFonts w:ascii="Courier New" w:hAnsi="Courier New" w:cs="Courier New" w:hint="default"/>
      </w:rPr>
    </w:lvl>
    <w:lvl w:ilvl="8" w:tplc="34090005" w:tentative="1">
      <w:start w:val="1"/>
      <w:numFmt w:val="bullet"/>
      <w:lvlText w:val=""/>
      <w:lvlJc w:val="left"/>
      <w:pPr>
        <w:ind w:left="6514" w:hanging="360"/>
      </w:pPr>
      <w:rPr>
        <w:rFonts w:ascii="Wingdings" w:hAnsi="Wingdings" w:hint="default"/>
      </w:rPr>
    </w:lvl>
  </w:abstractNum>
  <w:abstractNum w:abstractNumId="55" w15:restartNumberingAfterBreak="0">
    <w:nsid w:val="4D307BE7"/>
    <w:multiLevelType w:val="hybridMultilevel"/>
    <w:tmpl w:val="CBEA84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1520B9C"/>
    <w:multiLevelType w:val="hybridMultilevel"/>
    <w:tmpl w:val="54E2BCB4"/>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7" w15:restartNumberingAfterBreak="0">
    <w:nsid w:val="515D1E25"/>
    <w:multiLevelType w:val="hybridMultilevel"/>
    <w:tmpl w:val="11B249F4"/>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B8352C"/>
    <w:multiLevelType w:val="hybridMultilevel"/>
    <w:tmpl w:val="1E620E3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31A4FED"/>
    <w:multiLevelType w:val="hybridMultilevel"/>
    <w:tmpl w:val="8AEE5C3E"/>
    <w:lvl w:ilvl="0" w:tplc="3409000F">
      <w:start w:val="1"/>
      <w:numFmt w:val="decimal"/>
      <w:lvlText w:val="%1."/>
      <w:lvlJc w:val="left"/>
      <w:pPr>
        <w:ind w:left="720" w:hanging="360"/>
      </w:pPr>
      <w:rPr>
        <w:rFonts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5365138"/>
    <w:multiLevelType w:val="hybridMultilevel"/>
    <w:tmpl w:val="1896991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59E56327"/>
    <w:multiLevelType w:val="hybridMultilevel"/>
    <w:tmpl w:val="29E801E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2" w15:restartNumberingAfterBreak="0">
    <w:nsid w:val="5A361613"/>
    <w:multiLevelType w:val="hybridMultilevel"/>
    <w:tmpl w:val="3CAA96E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3" w15:restartNumberingAfterBreak="0">
    <w:nsid w:val="5C252EBD"/>
    <w:multiLevelType w:val="hybridMultilevel"/>
    <w:tmpl w:val="803E503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4" w15:restartNumberingAfterBreak="0">
    <w:nsid w:val="60FA212B"/>
    <w:multiLevelType w:val="hybridMultilevel"/>
    <w:tmpl w:val="7556023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4FA1D94"/>
    <w:multiLevelType w:val="hybridMultilevel"/>
    <w:tmpl w:val="9570714A"/>
    <w:lvl w:ilvl="0" w:tplc="3409000F">
      <w:start w:val="1"/>
      <w:numFmt w:val="decimal"/>
      <w:lvlText w:val="%1."/>
      <w:lvlJc w:val="left"/>
      <w:pPr>
        <w:ind w:left="720" w:hanging="360"/>
      </w:pPr>
      <w:rPr>
        <w:rFonts w:hint="default"/>
        <w:b/>
        <w:i w:val="0"/>
        <w:sz w:val="22"/>
        <w:u w:color="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56A627C"/>
    <w:multiLevelType w:val="hybridMultilevel"/>
    <w:tmpl w:val="EACE9444"/>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7" w15:restartNumberingAfterBreak="0">
    <w:nsid w:val="6916476D"/>
    <w:multiLevelType w:val="hybridMultilevel"/>
    <w:tmpl w:val="A23080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8" w15:restartNumberingAfterBreak="0">
    <w:nsid w:val="69E378B8"/>
    <w:multiLevelType w:val="hybridMultilevel"/>
    <w:tmpl w:val="26DC4AEE"/>
    <w:lvl w:ilvl="0" w:tplc="9540428A">
      <w:start w:val="1"/>
      <w:numFmt w:val="bullet"/>
      <w:lvlText w:val="-"/>
      <w:lvlJc w:val="left"/>
      <w:pPr>
        <w:ind w:left="720" w:hanging="360"/>
      </w:pPr>
      <w:rPr>
        <w:rFonts w:ascii="Calibri" w:eastAsia="Times New Roman" w:hAnsi="Calibri" w:cs="Calibri" w:hint="default"/>
        <w:i/>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CA84558"/>
    <w:multiLevelType w:val="hybridMultilevel"/>
    <w:tmpl w:val="7518A39A"/>
    <w:lvl w:ilvl="0" w:tplc="672EAAD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0" w15:restartNumberingAfterBreak="0">
    <w:nsid w:val="6E12042F"/>
    <w:multiLevelType w:val="hybridMultilevel"/>
    <w:tmpl w:val="4C641C0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1" w15:restartNumberingAfterBreak="0">
    <w:nsid w:val="71592E8E"/>
    <w:multiLevelType w:val="hybridMultilevel"/>
    <w:tmpl w:val="7F3EDDE6"/>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2" w15:restartNumberingAfterBreak="0">
    <w:nsid w:val="71813523"/>
    <w:multiLevelType w:val="hybridMultilevel"/>
    <w:tmpl w:val="1E620E3C"/>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3B95C68"/>
    <w:multiLevelType w:val="hybridMultilevel"/>
    <w:tmpl w:val="0B2041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A7D521B"/>
    <w:multiLevelType w:val="hybridMultilevel"/>
    <w:tmpl w:val="3828D61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5" w15:restartNumberingAfterBreak="0">
    <w:nsid w:val="7BC054E7"/>
    <w:multiLevelType w:val="hybridMultilevel"/>
    <w:tmpl w:val="73F26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F540CE9"/>
    <w:multiLevelType w:val="hybridMultilevel"/>
    <w:tmpl w:val="E5DCB1F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612442555">
    <w:abstractNumId w:val="75"/>
  </w:num>
  <w:num w:numId="2" w16cid:durableId="52196770">
    <w:abstractNumId w:val="48"/>
  </w:num>
  <w:num w:numId="3" w16cid:durableId="147139731">
    <w:abstractNumId w:val="73"/>
  </w:num>
  <w:num w:numId="4" w16cid:durableId="1758138568">
    <w:abstractNumId w:val="57"/>
  </w:num>
  <w:num w:numId="5" w16cid:durableId="690765840">
    <w:abstractNumId w:val="63"/>
  </w:num>
  <w:num w:numId="6" w16cid:durableId="1579897328">
    <w:abstractNumId w:val="22"/>
  </w:num>
  <w:num w:numId="7" w16cid:durableId="987628907">
    <w:abstractNumId w:val="14"/>
  </w:num>
  <w:num w:numId="8" w16cid:durableId="1191800530">
    <w:abstractNumId w:val="54"/>
  </w:num>
  <w:num w:numId="9" w16cid:durableId="1880774156">
    <w:abstractNumId w:val="61"/>
  </w:num>
  <w:num w:numId="10" w16cid:durableId="141235908">
    <w:abstractNumId w:val="21"/>
  </w:num>
  <w:num w:numId="11" w16cid:durableId="1642539174">
    <w:abstractNumId w:val="19"/>
  </w:num>
  <w:num w:numId="12" w16cid:durableId="1779138401">
    <w:abstractNumId w:val="76"/>
  </w:num>
  <w:num w:numId="13" w16cid:durableId="175460364">
    <w:abstractNumId w:val="28"/>
  </w:num>
  <w:num w:numId="14" w16cid:durableId="900674281">
    <w:abstractNumId w:val="62"/>
  </w:num>
  <w:num w:numId="15" w16cid:durableId="421878063">
    <w:abstractNumId w:val="46"/>
  </w:num>
  <w:num w:numId="16" w16cid:durableId="983851805">
    <w:abstractNumId w:val="34"/>
  </w:num>
  <w:num w:numId="17" w16cid:durableId="695620749">
    <w:abstractNumId w:val="71"/>
  </w:num>
  <w:num w:numId="18" w16cid:durableId="349069565">
    <w:abstractNumId w:val="24"/>
  </w:num>
  <w:num w:numId="19" w16cid:durableId="287275362">
    <w:abstractNumId w:val="67"/>
  </w:num>
  <w:num w:numId="20" w16cid:durableId="1921911431">
    <w:abstractNumId w:val="8"/>
  </w:num>
  <w:num w:numId="21" w16cid:durableId="1452434091">
    <w:abstractNumId w:val="7"/>
  </w:num>
  <w:num w:numId="22" w16cid:durableId="593511413">
    <w:abstractNumId w:val="52"/>
  </w:num>
  <w:num w:numId="23" w16cid:durableId="1433818151">
    <w:abstractNumId w:val="20"/>
  </w:num>
  <w:num w:numId="24" w16cid:durableId="801004135">
    <w:abstractNumId w:val="25"/>
  </w:num>
  <w:num w:numId="25" w16cid:durableId="1755323734">
    <w:abstractNumId w:val="60"/>
  </w:num>
  <w:num w:numId="26" w16cid:durableId="653340785">
    <w:abstractNumId w:val="39"/>
  </w:num>
  <w:num w:numId="27" w16cid:durableId="683821265">
    <w:abstractNumId w:val="29"/>
  </w:num>
  <w:num w:numId="28" w16cid:durableId="806825827">
    <w:abstractNumId w:val="41"/>
  </w:num>
  <w:num w:numId="29" w16cid:durableId="859319528">
    <w:abstractNumId w:val="44"/>
  </w:num>
  <w:num w:numId="30" w16cid:durableId="1099372111">
    <w:abstractNumId w:val="0"/>
  </w:num>
  <w:num w:numId="31" w16cid:durableId="139274385">
    <w:abstractNumId w:val="49"/>
  </w:num>
  <w:num w:numId="32" w16cid:durableId="1527207588">
    <w:abstractNumId w:val="58"/>
  </w:num>
  <w:num w:numId="33" w16cid:durableId="749011188">
    <w:abstractNumId w:val="53"/>
  </w:num>
  <w:num w:numId="34" w16cid:durableId="1036587498">
    <w:abstractNumId w:val="55"/>
  </w:num>
  <w:num w:numId="35" w16cid:durableId="131220134">
    <w:abstractNumId w:val="31"/>
  </w:num>
  <w:num w:numId="36" w16cid:durableId="937256532">
    <w:abstractNumId w:val="72"/>
  </w:num>
  <w:num w:numId="37" w16cid:durableId="2025787853">
    <w:abstractNumId w:val="26"/>
  </w:num>
  <w:num w:numId="38" w16cid:durableId="1566262603">
    <w:abstractNumId w:val="27"/>
  </w:num>
  <w:num w:numId="39" w16cid:durableId="1080829782">
    <w:abstractNumId w:val="64"/>
  </w:num>
  <w:num w:numId="40" w16cid:durableId="1799375431">
    <w:abstractNumId w:val="40"/>
  </w:num>
  <w:num w:numId="41" w16cid:durableId="1373268416">
    <w:abstractNumId w:val="33"/>
  </w:num>
  <w:num w:numId="42" w16cid:durableId="497766837">
    <w:abstractNumId w:val="68"/>
  </w:num>
  <w:num w:numId="43" w16cid:durableId="1061830943">
    <w:abstractNumId w:val="11"/>
  </w:num>
  <w:num w:numId="44" w16cid:durableId="2082823685">
    <w:abstractNumId w:val="42"/>
  </w:num>
  <w:num w:numId="45" w16cid:durableId="59838118">
    <w:abstractNumId w:val="37"/>
  </w:num>
  <w:num w:numId="46" w16cid:durableId="2128963753">
    <w:abstractNumId w:val="74"/>
  </w:num>
  <w:num w:numId="47" w16cid:durableId="806507825">
    <w:abstractNumId w:val="45"/>
  </w:num>
  <w:num w:numId="48" w16cid:durableId="2049528837">
    <w:abstractNumId w:val="12"/>
  </w:num>
  <w:num w:numId="49" w16cid:durableId="1472095362">
    <w:abstractNumId w:val="9"/>
  </w:num>
  <w:num w:numId="50" w16cid:durableId="2137793689">
    <w:abstractNumId w:val="38"/>
  </w:num>
  <w:num w:numId="51" w16cid:durableId="1508137020">
    <w:abstractNumId w:val="50"/>
  </w:num>
  <w:num w:numId="52" w16cid:durableId="798038301">
    <w:abstractNumId w:val="16"/>
  </w:num>
  <w:num w:numId="53" w16cid:durableId="1072393029">
    <w:abstractNumId w:val="10"/>
  </w:num>
  <w:num w:numId="54" w16cid:durableId="736175372">
    <w:abstractNumId w:val="5"/>
  </w:num>
  <w:num w:numId="55" w16cid:durableId="21908088">
    <w:abstractNumId w:val="18"/>
  </w:num>
  <w:num w:numId="56" w16cid:durableId="1203322401">
    <w:abstractNumId w:val="69"/>
  </w:num>
  <w:num w:numId="57" w16cid:durableId="1613321298">
    <w:abstractNumId w:val="6"/>
  </w:num>
  <w:num w:numId="58" w16cid:durableId="369767861">
    <w:abstractNumId w:val="3"/>
  </w:num>
  <w:num w:numId="59" w16cid:durableId="2011833131">
    <w:abstractNumId w:val="66"/>
  </w:num>
  <w:num w:numId="60" w16cid:durableId="52777172">
    <w:abstractNumId w:val="23"/>
  </w:num>
  <w:num w:numId="61" w16cid:durableId="1399472678">
    <w:abstractNumId w:val="70"/>
  </w:num>
  <w:num w:numId="62" w16cid:durableId="1915894691">
    <w:abstractNumId w:val="36"/>
  </w:num>
  <w:num w:numId="63" w16cid:durableId="1174227520">
    <w:abstractNumId w:val="51"/>
  </w:num>
  <w:num w:numId="64" w16cid:durableId="1619146578">
    <w:abstractNumId w:val="30"/>
  </w:num>
  <w:num w:numId="65" w16cid:durableId="868180209">
    <w:abstractNumId w:val="43"/>
  </w:num>
  <w:num w:numId="66" w16cid:durableId="1028221939">
    <w:abstractNumId w:val="13"/>
  </w:num>
  <w:num w:numId="67" w16cid:durableId="797844576">
    <w:abstractNumId w:val="56"/>
  </w:num>
  <w:num w:numId="68" w16cid:durableId="1270969895">
    <w:abstractNumId w:val="17"/>
  </w:num>
  <w:num w:numId="69" w16cid:durableId="935552158">
    <w:abstractNumId w:val="32"/>
  </w:num>
  <w:num w:numId="70" w16cid:durableId="2074617527">
    <w:abstractNumId w:val="15"/>
  </w:num>
  <w:num w:numId="71" w16cid:durableId="1979678238">
    <w:abstractNumId w:val="35"/>
  </w:num>
  <w:num w:numId="72" w16cid:durableId="65810256">
    <w:abstractNumId w:val="59"/>
  </w:num>
  <w:num w:numId="73" w16cid:durableId="13926360">
    <w:abstractNumId w:val="65"/>
  </w:num>
  <w:num w:numId="74" w16cid:durableId="234628241">
    <w:abstractNumId w:val="4"/>
  </w:num>
  <w:num w:numId="75" w16cid:durableId="1359349673">
    <w:abstractNumId w:val="1"/>
  </w:num>
  <w:num w:numId="76" w16cid:durableId="1260795915">
    <w:abstractNumId w:val="2"/>
  </w:num>
  <w:num w:numId="77" w16cid:durableId="647052373">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E"/>
    <w:rsid w:val="0001062D"/>
    <w:rsid w:val="000168D1"/>
    <w:rsid w:val="00026549"/>
    <w:rsid w:val="00043789"/>
    <w:rsid w:val="00045115"/>
    <w:rsid w:val="00050EB1"/>
    <w:rsid w:val="00053881"/>
    <w:rsid w:val="00062745"/>
    <w:rsid w:val="00074189"/>
    <w:rsid w:val="00086B62"/>
    <w:rsid w:val="000F487E"/>
    <w:rsid w:val="00100C9B"/>
    <w:rsid w:val="001148D5"/>
    <w:rsid w:val="0011603E"/>
    <w:rsid w:val="00137150"/>
    <w:rsid w:val="00146718"/>
    <w:rsid w:val="00165BD0"/>
    <w:rsid w:val="001846F3"/>
    <w:rsid w:val="001D0960"/>
    <w:rsid w:val="001D6AF9"/>
    <w:rsid w:val="0024076C"/>
    <w:rsid w:val="00270F7B"/>
    <w:rsid w:val="00277672"/>
    <w:rsid w:val="0028347B"/>
    <w:rsid w:val="00293722"/>
    <w:rsid w:val="002B067E"/>
    <w:rsid w:val="003237C6"/>
    <w:rsid w:val="003631F8"/>
    <w:rsid w:val="00366612"/>
    <w:rsid w:val="003B0E02"/>
    <w:rsid w:val="003B638F"/>
    <w:rsid w:val="003B6D29"/>
    <w:rsid w:val="003C7A68"/>
    <w:rsid w:val="003E6406"/>
    <w:rsid w:val="003F2F2E"/>
    <w:rsid w:val="0040629D"/>
    <w:rsid w:val="00406B5E"/>
    <w:rsid w:val="00415056"/>
    <w:rsid w:val="00424892"/>
    <w:rsid w:val="00446040"/>
    <w:rsid w:val="004509FC"/>
    <w:rsid w:val="00464085"/>
    <w:rsid w:val="004826F6"/>
    <w:rsid w:val="00492211"/>
    <w:rsid w:val="00495F05"/>
    <w:rsid w:val="004C2C74"/>
    <w:rsid w:val="004D1D12"/>
    <w:rsid w:val="004D1E97"/>
    <w:rsid w:val="004D5D6B"/>
    <w:rsid w:val="004E764A"/>
    <w:rsid w:val="005278B9"/>
    <w:rsid w:val="00527B26"/>
    <w:rsid w:val="00532E51"/>
    <w:rsid w:val="0053382F"/>
    <w:rsid w:val="005468D8"/>
    <w:rsid w:val="005711B6"/>
    <w:rsid w:val="00587A65"/>
    <w:rsid w:val="005928EA"/>
    <w:rsid w:val="005B0042"/>
    <w:rsid w:val="005D5435"/>
    <w:rsid w:val="005E11CE"/>
    <w:rsid w:val="005F0AB0"/>
    <w:rsid w:val="0060336F"/>
    <w:rsid w:val="00610DAC"/>
    <w:rsid w:val="006150F7"/>
    <w:rsid w:val="00653616"/>
    <w:rsid w:val="00685203"/>
    <w:rsid w:val="006854EB"/>
    <w:rsid w:val="00685D71"/>
    <w:rsid w:val="006B3E34"/>
    <w:rsid w:val="006C3B2F"/>
    <w:rsid w:val="006E3A71"/>
    <w:rsid w:val="006F2364"/>
    <w:rsid w:val="00705F6F"/>
    <w:rsid w:val="00710F40"/>
    <w:rsid w:val="00724401"/>
    <w:rsid w:val="00742F24"/>
    <w:rsid w:val="0075016D"/>
    <w:rsid w:val="00750E0B"/>
    <w:rsid w:val="007826E8"/>
    <w:rsid w:val="00787D5B"/>
    <w:rsid w:val="007B3EC7"/>
    <w:rsid w:val="007B4F6A"/>
    <w:rsid w:val="007C2F95"/>
    <w:rsid w:val="007D302A"/>
    <w:rsid w:val="007E07A1"/>
    <w:rsid w:val="007F20E5"/>
    <w:rsid w:val="00827BB8"/>
    <w:rsid w:val="00846015"/>
    <w:rsid w:val="00861B1D"/>
    <w:rsid w:val="00864A3C"/>
    <w:rsid w:val="0086646F"/>
    <w:rsid w:val="00866B2D"/>
    <w:rsid w:val="00881B0F"/>
    <w:rsid w:val="008843F9"/>
    <w:rsid w:val="008A6711"/>
    <w:rsid w:val="008B70E9"/>
    <w:rsid w:val="008D068F"/>
    <w:rsid w:val="008D0842"/>
    <w:rsid w:val="008E3627"/>
    <w:rsid w:val="008E48FA"/>
    <w:rsid w:val="009245B9"/>
    <w:rsid w:val="009751B6"/>
    <w:rsid w:val="009861EE"/>
    <w:rsid w:val="009910B5"/>
    <w:rsid w:val="00991C1E"/>
    <w:rsid w:val="00A145E4"/>
    <w:rsid w:val="00A16F4B"/>
    <w:rsid w:val="00A23A3A"/>
    <w:rsid w:val="00A33E5D"/>
    <w:rsid w:val="00A35C11"/>
    <w:rsid w:val="00A422A0"/>
    <w:rsid w:val="00A44A73"/>
    <w:rsid w:val="00A56E3C"/>
    <w:rsid w:val="00A87ADF"/>
    <w:rsid w:val="00A94908"/>
    <w:rsid w:val="00A94CB8"/>
    <w:rsid w:val="00AD7617"/>
    <w:rsid w:val="00AE0472"/>
    <w:rsid w:val="00AE502E"/>
    <w:rsid w:val="00AE5BAE"/>
    <w:rsid w:val="00AF2D1A"/>
    <w:rsid w:val="00B07E12"/>
    <w:rsid w:val="00B44A0D"/>
    <w:rsid w:val="00B5382B"/>
    <w:rsid w:val="00B62BC9"/>
    <w:rsid w:val="00B63415"/>
    <w:rsid w:val="00B647EE"/>
    <w:rsid w:val="00B74EB8"/>
    <w:rsid w:val="00B75F7B"/>
    <w:rsid w:val="00B771D7"/>
    <w:rsid w:val="00B878DA"/>
    <w:rsid w:val="00B932A1"/>
    <w:rsid w:val="00B97B56"/>
    <w:rsid w:val="00BA68DA"/>
    <w:rsid w:val="00BD377B"/>
    <w:rsid w:val="00BF1AC5"/>
    <w:rsid w:val="00BF73B0"/>
    <w:rsid w:val="00C30303"/>
    <w:rsid w:val="00C52509"/>
    <w:rsid w:val="00C576B1"/>
    <w:rsid w:val="00C64FA5"/>
    <w:rsid w:val="00C7297B"/>
    <w:rsid w:val="00C9473D"/>
    <w:rsid w:val="00CA1510"/>
    <w:rsid w:val="00CA2B32"/>
    <w:rsid w:val="00CA3BA8"/>
    <w:rsid w:val="00CB676B"/>
    <w:rsid w:val="00CC4C6F"/>
    <w:rsid w:val="00CE1A4F"/>
    <w:rsid w:val="00CE21E4"/>
    <w:rsid w:val="00CF16DF"/>
    <w:rsid w:val="00CF2A98"/>
    <w:rsid w:val="00D1047C"/>
    <w:rsid w:val="00D21B3F"/>
    <w:rsid w:val="00D30864"/>
    <w:rsid w:val="00D51F2B"/>
    <w:rsid w:val="00D63A53"/>
    <w:rsid w:val="00D70192"/>
    <w:rsid w:val="00D73E4F"/>
    <w:rsid w:val="00D756A4"/>
    <w:rsid w:val="00D81F80"/>
    <w:rsid w:val="00D85BA7"/>
    <w:rsid w:val="00DA3D5E"/>
    <w:rsid w:val="00DB133A"/>
    <w:rsid w:val="00DB27B9"/>
    <w:rsid w:val="00DC1650"/>
    <w:rsid w:val="00DC7640"/>
    <w:rsid w:val="00DD4D83"/>
    <w:rsid w:val="00DF179D"/>
    <w:rsid w:val="00E0152D"/>
    <w:rsid w:val="00E06011"/>
    <w:rsid w:val="00E0695B"/>
    <w:rsid w:val="00E128E5"/>
    <w:rsid w:val="00E13A7E"/>
    <w:rsid w:val="00E552B9"/>
    <w:rsid w:val="00E869F3"/>
    <w:rsid w:val="00E8780B"/>
    <w:rsid w:val="00E95D61"/>
    <w:rsid w:val="00EA13F3"/>
    <w:rsid w:val="00EA2C8C"/>
    <w:rsid w:val="00EA43D0"/>
    <w:rsid w:val="00EA67FD"/>
    <w:rsid w:val="00EE2554"/>
    <w:rsid w:val="00EE6DB4"/>
    <w:rsid w:val="00EF60B2"/>
    <w:rsid w:val="00F11F8E"/>
    <w:rsid w:val="00F51ED0"/>
    <w:rsid w:val="00F632CE"/>
    <w:rsid w:val="00F66CF6"/>
    <w:rsid w:val="00F70E76"/>
    <w:rsid w:val="00F73121"/>
    <w:rsid w:val="00F759E0"/>
    <w:rsid w:val="00F76926"/>
    <w:rsid w:val="00F82FD4"/>
    <w:rsid w:val="00FC5A82"/>
    <w:rsid w:val="00FD2F2C"/>
    <w:rsid w:val="00FE543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B24AE7"/>
  <w14:defaultImageDpi w14:val="300"/>
  <w15:docId w15:val="{01EE39C0-B33F-46AA-9FF4-219B85EA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F2E"/>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2F2E"/>
    <w:pPr>
      <w:tabs>
        <w:tab w:val="center" w:pos="4153"/>
        <w:tab w:val="right" w:pos="8306"/>
      </w:tabs>
    </w:pPr>
    <w:rPr>
      <w:sz w:val="24"/>
      <w:lang w:eastAsia="en-US"/>
    </w:rPr>
  </w:style>
  <w:style w:type="character" w:customStyle="1" w:styleId="HeaderChar">
    <w:name w:val="Header Char"/>
    <w:basedOn w:val="DefaultParagraphFont"/>
    <w:link w:val="Header"/>
    <w:uiPriority w:val="99"/>
    <w:rsid w:val="003F2F2E"/>
    <w:rPr>
      <w:rFonts w:ascii="Times New Roman" w:eastAsia="Times New Roman" w:hAnsi="Times New Roman" w:cs="Times New Roman"/>
      <w:szCs w:val="20"/>
      <w:lang w:val="en-AU"/>
    </w:rPr>
  </w:style>
  <w:style w:type="character" w:styleId="Hyperlink">
    <w:name w:val="Hyperlink"/>
    <w:basedOn w:val="DefaultParagraphFont"/>
    <w:uiPriority w:val="99"/>
    <w:rsid w:val="003F2F2E"/>
    <w:rPr>
      <w:color w:val="0000FF"/>
      <w:u w:val="single"/>
    </w:rPr>
  </w:style>
  <w:style w:type="paragraph" w:styleId="ListParagraph">
    <w:name w:val="List Paragraph"/>
    <w:basedOn w:val="Normal"/>
    <w:uiPriority w:val="34"/>
    <w:qFormat/>
    <w:rsid w:val="003F2F2E"/>
    <w:pPr>
      <w:ind w:left="720"/>
      <w:contextualSpacing/>
    </w:pPr>
  </w:style>
  <w:style w:type="paragraph" w:customStyle="1" w:styleId="MajorL2Text">
    <w:name w:val="Major L2 Text"/>
    <w:basedOn w:val="Normal"/>
    <w:rsid w:val="003F2F2E"/>
    <w:pPr>
      <w:spacing w:after="360" w:line="360" w:lineRule="auto"/>
      <w:ind w:left="2835"/>
    </w:pPr>
    <w:rPr>
      <w:rFonts w:ascii="Palatino" w:hAnsi="Palatino"/>
      <w:lang w:eastAsia="en-US"/>
    </w:rPr>
  </w:style>
  <w:style w:type="paragraph" w:customStyle="1" w:styleId="MajorTableText">
    <w:name w:val="Major Table Text"/>
    <w:basedOn w:val="Normal"/>
    <w:rsid w:val="003F2F2E"/>
    <w:pPr>
      <w:spacing w:before="60" w:after="60"/>
    </w:pPr>
    <w:rPr>
      <w:rFonts w:ascii="Palatino" w:hAnsi="Palatino"/>
      <w:sz w:val="18"/>
      <w:lang w:eastAsia="en-US"/>
    </w:rPr>
  </w:style>
  <w:style w:type="character" w:styleId="FollowedHyperlink">
    <w:name w:val="FollowedHyperlink"/>
    <w:basedOn w:val="DefaultParagraphFont"/>
    <w:uiPriority w:val="99"/>
    <w:semiHidden/>
    <w:unhideWhenUsed/>
    <w:rsid w:val="003F2F2E"/>
    <w:rPr>
      <w:color w:val="800080" w:themeColor="followedHyperlink"/>
      <w:u w:val="single"/>
    </w:rPr>
  </w:style>
  <w:style w:type="character" w:styleId="UnresolvedMention">
    <w:name w:val="Unresolved Mention"/>
    <w:basedOn w:val="DefaultParagraphFont"/>
    <w:uiPriority w:val="99"/>
    <w:semiHidden/>
    <w:unhideWhenUsed/>
    <w:rsid w:val="004C2C74"/>
    <w:rPr>
      <w:color w:val="605E5C"/>
      <w:shd w:val="clear" w:color="auto" w:fill="E1DFDD"/>
    </w:rPr>
  </w:style>
  <w:style w:type="paragraph" w:styleId="Footer">
    <w:name w:val="footer"/>
    <w:basedOn w:val="Normal"/>
    <w:link w:val="FooterChar"/>
    <w:uiPriority w:val="99"/>
    <w:unhideWhenUsed/>
    <w:rsid w:val="00685203"/>
    <w:pPr>
      <w:tabs>
        <w:tab w:val="center" w:pos="4680"/>
        <w:tab w:val="right" w:pos="9360"/>
      </w:tabs>
    </w:pPr>
  </w:style>
  <w:style w:type="character" w:customStyle="1" w:styleId="FooterChar">
    <w:name w:val="Footer Char"/>
    <w:basedOn w:val="DefaultParagraphFont"/>
    <w:link w:val="Footer"/>
    <w:uiPriority w:val="99"/>
    <w:rsid w:val="00685203"/>
    <w:rPr>
      <w:rFonts w:ascii="Times New Roman" w:eastAsia="Times New Roman" w:hAnsi="Times New Roman" w:cs="Times New Roman"/>
      <w:sz w:val="20"/>
      <w:szCs w:val="20"/>
      <w:lang w:val="en-AU" w:eastAsia="en-AU"/>
    </w:rPr>
  </w:style>
  <w:style w:type="character" w:styleId="CommentReference">
    <w:name w:val="annotation reference"/>
    <w:basedOn w:val="DefaultParagraphFont"/>
    <w:uiPriority w:val="99"/>
    <w:semiHidden/>
    <w:unhideWhenUsed/>
    <w:rsid w:val="000168D1"/>
    <w:rPr>
      <w:sz w:val="16"/>
      <w:szCs w:val="16"/>
    </w:rPr>
  </w:style>
  <w:style w:type="paragraph" w:styleId="CommentText">
    <w:name w:val="annotation text"/>
    <w:basedOn w:val="Normal"/>
    <w:link w:val="CommentTextChar"/>
    <w:uiPriority w:val="99"/>
    <w:unhideWhenUsed/>
    <w:rsid w:val="000168D1"/>
    <w:rPr>
      <w:rFonts w:ascii="Calibri" w:eastAsia="Calibri" w:hAnsi="Calibri" w:cs="Calibri"/>
      <w:lang w:val="en-GB" w:eastAsia="en-GB"/>
    </w:rPr>
  </w:style>
  <w:style w:type="character" w:customStyle="1" w:styleId="CommentTextChar">
    <w:name w:val="Comment Text Char"/>
    <w:basedOn w:val="DefaultParagraphFont"/>
    <w:link w:val="CommentText"/>
    <w:uiPriority w:val="99"/>
    <w:rsid w:val="000168D1"/>
    <w:rPr>
      <w:rFonts w:ascii="Calibri" w:eastAsia="Calibri" w:hAnsi="Calibri" w:cs="Calibri"/>
      <w:sz w:val="20"/>
      <w:szCs w:val="20"/>
      <w:lang w:val="en-GB" w:eastAsia="en-GB"/>
    </w:rPr>
  </w:style>
  <w:style w:type="table" w:styleId="TableGrid">
    <w:name w:val="Table Grid"/>
    <w:basedOn w:val="TableNormal"/>
    <w:uiPriority w:val="39"/>
    <w:rsid w:val="000168D1"/>
    <w:rPr>
      <w:rFonts w:eastAsiaTheme="minorHAnsi"/>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150F7"/>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307016">
      <w:bodyDiv w:val="1"/>
      <w:marLeft w:val="0"/>
      <w:marRight w:val="0"/>
      <w:marTop w:val="0"/>
      <w:marBottom w:val="0"/>
      <w:divBdr>
        <w:top w:val="none" w:sz="0" w:space="0" w:color="auto"/>
        <w:left w:val="none" w:sz="0" w:space="0" w:color="auto"/>
        <w:bottom w:val="none" w:sz="0" w:space="0" w:color="auto"/>
        <w:right w:val="none" w:sz="0" w:space="0" w:color="auto"/>
      </w:divBdr>
    </w:div>
    <w:div w:id="960265229">
      <w:bodyDiv w:val="1"/>
      <w:marLeft w:val="0"/>
      <w:marRight w:val="0"/>
      <w:marTop w:val="0"/>
      <w:marBottom w:val="0"/>
      <w:divBdr>
        <w:top w:val="none" w:sz="0" w:space="0" w:color="auto"/>
        <w:left w:val="none" w:sz="0" w:space="0" w:color="auto"/>
        <w:bottom w:val="none" w:sz="0" w:space="0" w:color="auto"/>
        <w:right w:val="none" w:sz="0" w:space="0" w:color="auto"/>
      </w:divBdr>
    </w:div>
    <w:div w:id="1323240655">
      <w:bodyDiv w:val="1"/>
      <w:marLeft w:val="0"/>
      <w:marRight w:val="0"/>
      <w:marTop w:val="0"/>
      <w:marBottom w:val="0"/>
      <w:divBdr>
        <w:top w:val="none" w:sz="0" w:space="0" w:color="auto"/>
        <w:left w:val="none" w:sz="0" w:space="0" w:color="auto"/>
        <w:bottom w:val="none" w:sz="0" w:space="0" w:color="auto"/>
        <w:right w:val="none" w:sz="0" w:space="0" w:color="auto"/>
      </w:divBdr>
    </w:div>
    <w:div w:id="1929579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a.asn.au/lln-network/" TargetMode="External"/><Relationship Id="rId3" Type="http://schemas.openxmlformats.org/officeDocument/2006/relationships/settings" Target="settings.xml"/><Relationship Id="rId7" Type="http://schemas.openxmlformats.org/officeDocument/2006/relationships/hyperlink" Target="https://llnandvetmeetingplace.wordpres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9</Pages>
  <Words>3688</Words>
  <Characters>21026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19</cp:revision>
  <cp:lastPrinted>2023-05-18T08:28:00Z</cp:lastPrinted>
  <dcterms:created xsi:type="dcterms:W3CDTF">2023-10-10T11:11:00Z</dcterms:created>
  <dcterms:modified xsi:type="dcterms:W3CDTF">2023-11-02T01:41:00Z</dcterms:modified>
</cp:coreProperties>
</file>