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15533" w14:textId="77777777" w:rsidR="005663A9" w:rsidRPr="005663A9" w:rsidRDefault="005663A9" w:rsidP="005663A9">
      <w:pPr>
        <w:rPr>
          <w:rFonts w:ascii="Century Gothic" w:eastAsia="Times New Roman" w:hAnsi="Century Gothic" w:cs="Times New Roman"/>
          <w:b/>
          <w:color w:val="FFFFFF"/>
          <w:sz w:val="32"/>
          <w:szCs w:val="32"/>
          <w:lang w:eastAsia="en-AU"/>
        </w:rPr>
      </w:pPr>
    </w:p>
    <w:tbl>
      <w:tblPr>
        <w:tblW w:w="9435" w:type="dxa"/>
        <w:jc w:val="center"/>
        <w:tblBorders>
          <w:bottom w:val="single" w:sz="8" w:space="0" w:color="C00000"/>
        </w:tblBorders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9435"/>
      </w:tblGrid>
      <w:tr w:rsidR="005663A9" w:rsidRPr="005663A9" w14:paraId="21BE3D92" w14:textId="77777777" w:rsidTr="007B4E04">
        <w:trPr>
          <w:trHeight w:hRule="exact" w:val="3744"/>
          <w:jc w:val="center"/>
        </w:trPr>
        <w:tc>
          <w:tcPr>
            <w:tcW w:w="9435" w:type="dxa"/>
            <w:shd w:val="clear" w:color="auto" w:fill="auto"/>
            <w:tcMar>
              <w:top w:w="0" w:type="dxa"/>
              <w:bottom w:w="284" w:type="dxa"/>
              <w:right w:w="0" w:type="dxa"/>
            </w:tcMar>
          </w:tcPr>
          <w:p w14:paraId="77AEE3CA" w14:textId="77777777" w:rsidR="00D64393" w:rsidRDefault="00D64393" w:rsidP="00B820D3">
            <w:pPr>
              <w:keepNext/>
              <w:widowControl w:val="0"/>
              <w:shd w:val="clear" w:color="000000" w:fill="auto"/>
              <w:spacing w:before="120" w:after="0" w:line="280" w:lineRule="atLeast"/>
              <w:rPr>
                <w:rFonts w:ascii="Century Gothic" w:eastAsia="Times New Roman" w:hAnsi="Century Gothic" w:cs="Arial"/>
                <w:color w:val="000000"/>
                <w:kern w:val="28"/>
                <w:sz w:val="52"/>
                <w:szCs w:val="52"/>
              </w:rPr>
            </w:pPr>
          </w:p>
          <w:p w14:paraId="559A3F86" w14:textId="77777777" w:rsidR="00D64393" w:rsidRDefault="00D64393" w:rsidP="00B820D3">
            <w:pPr>
              <w:keepNext/>
              <w:widowControl w:val="0"/>
              <w:shd w:val="clear" w:color="000000" w:fill="auto"/>
              <w:spacing w:before="120" w:after="0" w:line="280" w:lineRule="atLeast"/>
              <w:rPr>
                <w:rFonts w:ascii="Century Gothic" w:eastAsia="Times New Roman" w:hAnsi="Century Gothic" w:cs="Arial"/>
                <w:color w:val="000000"/>
                <w:kern w:val="28"/>
                <w:sz w:val="52"/>
                <w:szCs w:val="52"/>
              </w:rPr>
            </w:pPr>
          </w:p>
          <w:p w14:paraId="22BF8229" w14:textId="0A05686B" w:rsidR="007B4E04" w:rsidRDefault="00B820D3" w:rsidP="00B820D3">
            <w:pPr>
              <w:keepNext/>
              <w:widowControl w:val="0"/>
              <w:shd w:val="clear" w:color="000000" w:fill="auto"/>
              <w:spacing w:before="120" w:after="0" w:line="280" w:lineRule="atLeast"/>
              <w:ind w:left="720"/>
              <w:rPr>
                <w:rFonts w:ascii="Century Gothic" w:eastAsia="Times New Roman" w:hAnsi="Century Gothic" w:cs="Arial"/>
                <w:b/>
                <w:color w:val="000000"/>
                <w:kern w:val="28"/>
                <w:sz w:val="52"/>
                <w:szCs w:val="52"/>
              </w:rPr>
            </w:pPr>
            <w:r w:rsidRPr="007B4E04">
              <w:rPr>
                <w:rFonts w:ascii="Century Gothic" w:eastAsia="Times New Roman" w:hAnsi="Century Gothic" w:cs="Arial"/>
                <w:b/>
                <w:color w:val="000000"/>
                <w:kern w:val="28"/>
                <w:sz w:val="52"/>
                <w:szCs w:val="52"/>
              </w:rPr>
              <w:t>Trainer</w:t>
            </w:r>
            <w:r w:rsidR="005663A9" w:rsidRPr="007B4E04">
              <w:rPr>
                <w:rFonts w:ascii="Century Gothic" w:eastAsia="Times New Roman" w:hAnsi="Century Gothic" w:cs="Arial"/>
                <w:b/>
                <w:color w:val="000000"/>
                <w:kern w:val="28"/>
                <w:sz w:val="52"/>
                <w:szCs w:val="52"/>
              </w:rPr>
              <w:t xml:space="preserve"> and </w:t>
            </w:r>
            <w:r w:rsidR="00040617" w:rsidRPr="007B4E04">
              <w:rPr>
                <w:rFonts w:ascii="Century Gothic" w:eastAsia="Times New Roman" w:hAnsi="Century Gothic" w:cs="Arial"/>
                <w:b/>
                <w:color w:val="000000"/>
                <w:kern w:val="28"/>
                <w:sz w:val="52"/>
                <w:szCs w:val="52"/>
              </w:rPr>
              <w:t>A</w:t>
            </w:r>
            <w:r w:rsidRPr="007B4E04">
              <w:rPr>
                <w:rFonts w:ascii="Century Gothic" w:eastAsia="Times New Roman" w:hAnsi="Century Gothic" w:cs="Arial"/>
                <w:b/>
                <w:color w:val="000000"/>
                <w:kern w:val="28"/>
                <w:sz w:val="52"/>
                <w:szCs w:val="52"/>
              </w:rPr>
              <w:t xml:space="preserve">ssessor </w:t>
            </w:r>
            <w:r w:rsidR="00040617" w:rsidRPr="007B4E04">
              <w:rPr>
                <w:rFonts w:ascii="Century Gothic" w:eastAsia="Times New Roman" w:hAnsi="Century Gothic" w:cs="Arial"/>
                <w:b/>
                <w:color w:val="000000"/>
                <w:kern w:val="28"/>
                <w:sz w:val="52"/>
                <w:szCs w:val="52"/>
              </w:rPr>
              <w:t>P</w:t>
            </w:r>
            <w:r w:rsidR="005663A9" w:rsidRPr="007B4E04">
              <w:rPr>
                <w:rFonts w:ascii="Century Gothic" w:eastAsia="Times New Roman" w:hAnsi="Century Gothic" w:cs="Arial"/>
                <w:b/>
                <w:color w:val="000000"/>
                <w:kern w:val="28"/>
                <w:sz w:val="52"/>
                <w:szCs w:val="52"/>
              </w:rPr>
              <w:t>rofile</w:t>
            </w:r>
          </w:p>
          <w:p w14:paraId="31804AB1" w14:textId="6783EE29" w:rsidR="005663A9" w:rsidRPr="005663A9" w:rsidRDefault="00E877D4" w:rsidP="00E877D4">
            <w:pPr>
              <w:keepNext/>
              <w:widowControl w:val="0"/>
              <w:shd w:val="clear" w:color="000000" w:fill="auto"/>
              <w:spacing w:before="120" w:after="0" w:line="280" w:lineRule="atLeast"/>
              <w:ind w:left="720"/>
              <w:rPr>
                <w:rFonts w:ascii="Century Gothic" w:eastAsia="Times New Roman" w:hAnsi="Century Gothic" w:cs="Arial"/>
                <w:color w:val="000000"/>
                <w:kern w:val="28"/>
                <w:sz w:val="52"/>
                <w:szCs w:val="52"/>
              </w:rPr>
            </w:pPr>
            <w:r>
              <w:rPr>
                <w:rFonts w:ascii="Century Gothic" w:eastAsia="Times New Roman" w:hAnsi="Century Gothic" w:cs="Arial"/>
                <w:color w:val="000000"/>
                <w:kern w:val="28"/>
                <w:sz w:val="52"/>
                <w:szCs w:val="52"/>
              </w:rPr>
              <w:t>&lt;insert name&gt;</w:t>
            </w:r>
          </w:p>
        </w:tc>
      </w:tr>
      <w:tr w:rsidR="005663A9" w:rsidRPr="005663A9" w14:paraId="053D3F30" w14:textId="77777777" w:rsidTr="007B4E04">
        <w:trPr>
          <w:trHeight w:hRule="exact" w:val="1844"/>
          <w:jc w:val="center"/>
        </w:trPr>
        <w:tc>
          <w:tcPr>
            <w:tcW w:w="94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CBB721" w14:textId="77777777" w:rsidR="005663A9" w:rsidRPr="005663A9" w:rsidRDefault="005663A9" w:rsidP="00B820D3">
            <w:pPr>
              <w:pStyle w:val="NoSpacing"/>
              <w:rPr>
                <w:rFonts w:ascii="Century Gothic" w:eastAsia="Times New Roman" w:hAnsi="Century Gothic" w:cs="Times New Roman"/>
                <w:color w:val="000000"/>
                <w:sz w:val="40"/>
                <w:szCs w:val="40"/>
                <w:lang w:eastAsia="en-AU"/>
              </w:rPr>
            </w:pPr>
          </w:p>
        </w:tc>
      </w:tr>
    </w:tbl>
    <w:p w14:paraId="3C597C7B" w14:textId="4674BCE8" w:rsidR="005663A9" w:rsidRDefault="005663A9" w:rsidP="005663A9">
      <w:pPr>
        <w:rPr>
          <w:rFonts w:ascii="Century Gothic" w:eastAsia="Times New Roman" w:hAnsi="Century Gothic" w:cs="Times New Roman"/>
          <w:color w:val="000000"/>
          <w:sz w:val="20"/>
          <w:szCs w:val="20"/>
          <w:lang w:eastAsia="en-AU"/>
        </w:rPr>
      </w:pPr>
    </w:p>
    <w:tbl>
      <w:tblPr>
        <w:tblStyle w:val="GridTable4-Accent2"/>
        <w:tblW w:w="4288" w:type="pct"/>
        <w:jc w:val="center"/>
        <w:tblLook w:val="01E0" w:firstRow="1" w:lastRow="1" w:firstColumn="1" w:lastColumn="1" w:noHBand="0" w:noVBand="0"/>
      </w:tblPr>
      <w:tblGrid>
        <w:gridCol w:w="2946"/>
        <w:gridCol w:w="5311"/>
      </w:tblGrid>
      <w:tr w:rsidR="00AF4BDE" w:rsidRPr="00721FC4" w14:paraId="4F89423C" w14:textId="77777777" w:rsidTr="00247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14:paraId="078EB698" w14:textId="3A312E9A" w:rsidR="00AF4BDE" w:rsidRPr="00721FC4" w:rsidRDefault="00AF4BDE" w:rsidP="00175C44">
            <w:pPr>
              <w:pStyle w:val="NoSpacing"/>
              <w:rPr>
                <w:b w:val="0"/>
                <w:bCs w:val="0"/>
                <w:lang w:eastAsia="en-AU"/>
              </w:rPr>
            </w:pPr>
            <w:r w:rsidRPr="00721FC4">
              <w:rPr>
                <w:lang w:eastAsia="en-AU"/>
              </w:rPr>
              <w:t xml:space="preserve">Trainer/Assessor </w:t>
            </w:r>
            <w:r w:rsidR="00721FC4">
              <w:rPr>
                <w:lang w:eastAsia="en-AU"/>
              </w:rPr>
              <w:t>Details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1" w:type="dxa"/>
          </w:tcPr>
          <w:p w14:paraId="08FF91CE" w14:textId="77777777" w:rsidR="00AF4BDE" w:rsidRPr="00721FC4" w:rsidRDefault="00AF4BDE" w:rsidP="00175C44">
            <w:pPr>
              <w:pStyle w:val="NoSpacing"/>
              <w:rPr>
                <w:rFonts w:cs="Times New Roman"/>
                <w:color w:val="000000"/>
                <w:lang w:eastAsia="en-AU"/>
              </w:rPr>
            </w:pPr>
          </w:p>
        </w:tc>
      </w:tr>
      <w:tr w:rsidR="00AF4BDE" w:rsidRPr="005663A9" w14:paraId="0CE23013" w14:textId="77777777" w:rsidTr="00247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14:paraId="5FBECCB0" w14:textId="77777777" w:rsidR="00AF4BDE" w:rsidRPr="00247E01" w:rsidRDefault="00AF4BDE" w:rsidP="00175C44">
            <w:pPr>
              <w:pStyle w:val="NoSpacing"/>
              <w:jc w:val="right"/>
              <w:rPr>
                <w:lang w:eastAsia="en-AU"/>
              </w:rPr>
            </w:pPr>
            <w:r w:rsidRPr="00247E01">
              <w:rPr>
                <w:lang w:eastAsia="en-AU"/>
              </w:rPr>
              <w:t>Name: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1" w:type="dxa"/>
          </w:tcPr>
          <w:p w14:paraId="35BF746C" w14:textId="502DDD80" w:rsidR="00AF4BDE" w:rsidRPr="00247E01" w:rsidRDefault="00E877D4" w:rsidP="00724EF2">
            <w:pPr>
              <w:keepNext/>
              <w:spacing w:before="40" w:after="80" w:line="22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en-AU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en-AU"/>
              </w:rPr>
              <w:t>&lt;insert full name&gt;</w:t>
            </w:r>
          </w:p>
        </w:tc>
      </w:tr>
      <w:tr w:rsidR="00AF4BDE" w:rsidRPr="005663A9" w14:paraId="58647D15" w14:textId="77777777" w:rsidTr="00247E01">
        <w:trPr>
          <w:trHeight w:val="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14:paraId="5C5AFE66" w14:textId="77777777" w:rsidR="00AF4BDE" w:rsidRPr="002B5697" w:rsidRDefault="00AF4BDE" w:rsidP="002B5697">
            <w:pPr>
              <w:pStyle w:val="NoSpacing"/>
              <w:jc w:val="right"/>
              <w:rPr>
                <w:b w:val="0"/>
                <w:bCs w:val="0"/>
                <w:lang w:eastAsia="en-AU"/>
              </w:rPr>
            </w:pPr>
            <w:r w:rsidRPr="002B5697">
              <w:rPr>
                <w:lang w:eastAsia="en-AU"/>
              </w:rPr>
              <w:t>Date: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1" w:type="dxa"/>
          </w:tcPr>
          <w:p w14:paraId="29DE836C" w14:textId="0DC01D31" w:rsidR="00AF4BDE" w:rsidRPr="002B5697" w:rsidRDefault="00881374" w:rsidP="00724EF2">
            <w:pPr>
              <w:keepNext/>
              <w:spacing w:before="40" w:after="80" w:line="22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en-AU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en-AU"/>
              </w:rPr>
              <w:t>&lt;insert today’s date&gt;</w:t>
            </w:r>
          </w:p>
        </w:tc>
      </w:tr>
      <w:tr w:rsidR="00AF4BDE" w:rsidRPr="005663A9" w14:paraId="7CA5E547" w14:textId="77777777" w:rsidTr="00247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14:paraId="221F66F9" w14:textId="77777777" w:rsidR="00AF4BDE" w:rsidRDefault="00AF4BDE" w:rsidP="00175C44">
            <w:pPr>
              <w:pStyle w:val="NoSpacing"/>
              <w:jc w:val="right"/>
            </w:pPr>
            <w:r>
              <w:t>Email: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1" w:type="dxa"/>
          </w:tcPr>
          <w:p w14:paraId="29BE17DB" w14:textId="171C2894" w:rsidR="00AF4BDE" w:rsidRPr="005663A9" w:rsidRDefault="00881374" w:rsidP="000D2943">
            <w:pPr>
              <w:pStyle w:val="NoSpacing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&lt;email if have one&gt;</w:t>
            </w:r>
          </w:p>
        </w:tc>
      </w:tr>
      <w:tr w:rsidR="00AF4BDE" w:rsidRPr="005663A9" w14:paraId="56BA91F8" w14:textId="77777777" w:rsidTr="00247E0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14:paraId="0359C1E5" w14:textId="77777777" w:rsidR="00AF4BDE" w:rsidRDefault="00AF4BDE" w:rsidP="00175C44">
            <w:pPr>
              <w:pStyle w:val="NoSpacing"/>
              <w:jc w:val="right"/>
            </w:pPr>
            <w:r>
              <w:t>Phone: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1" w:type="dxa"/>
          </w:tcPr>
          <w:p w14:paraId="25700D4A" w14:textId="767726B8" w:rsidR="00AF4BDE" w:rsidRPr="005663A9" w:rsidRDefault="00881374" w:rsidP="00881374">
            <w:pPr>
              <w:pStyle w:val="NoSpacing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&lt;contact number&gt;</w:t>
            </w:r>
          </w:p>
        </w:tc>
      </w:tr>
      <w:tr w:rsidR="00AF4BDE" w:rsidRPr="005663A9" w14:paraId="5666C3EF" w14:textId="77777777" w:rsidTr="00247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14:paraId="4E7EB8E0" w14:textId="77777777" w:rsidR="00AF4BDE" w:rsidRDefault="00AF4BDE" w:rsidP="00175C44">
            <w:pPr>
              <w:pStyle w:val="NoSpacing"/>
              <w:jc w:val="right"/>
            </w:pPr>
            <w:r>
              <w:t>DOB: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1" w:type="dxa"/>
          </w:tcPr>
          <w:p w14:paraId="6E8744C9" w14:textId="6D56F100" w:rsidR="00706FF2" w:rsidRPr="005663A9" w:rsidRDefault="00881374" w:rsidP="00881374">
            <w:pPr>
              <w:spacing w:before="40" w:after="40" w:line="220" w:lineRule="atLeast"/>
              <w:rPr>
                <w:rFonts w:ascii="Century Gothic" w:eastAsia="Times New Roman" w:hAnsi="Century Gothic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b w:val="0"/>
                <w:color w:val="000000"/>
                <w:sz w:val="20"/>
                <w:szCs w:val="20"/>
              </w:rPr>
              <w:t>dd</w:t>
            </w:r>
            <w:r w:rsidR="00706FF2">
              <w:rPr>
                <w:rFonts w:ascii="Century Gothic" w:eastAsia="Times New Roman" w:hAnsi="Century Gothic" w:cs="Times New Roman"/>
                <w:b w:val="0"/>
                <w:color w:val="000000"/>
                <w:sz w:val="20"/>
                <w:szCs w:val="20"/>
              </w:rPr>
              <w:t>/</w:t>
            </w:r>
            <w:r>
              <w:rPr>
                <w:rFonts w:ascii="Century Gothic" w:eastAsia="Times New Roman" w:hAnsi="Century Gothic" w:cs="Times New Roman"/>
                <w:b w:val="0"/>
                <w:color w:val="000000"/>
                <w:sz w:val="20"/>
                <w:szCs w:val="20"/>
              </w:rPr>
              <w:t>mm</w:t>
            </w:r>
            <w:r w:rsidR="00706FF2">
              <w:rPr>
                <w:rFonts w:ascii="Century Gothic" w:eastAsia="Times New Roman" w:hAnsi="Century Gothic" w:cs="Times New Roman"/>
                <w:b w:val="0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entury Gothic" w:eastAsia="Times New Roman" w:hAnsi="Century Gothic" w:cs="Times New Roman"/>
                <w:b w:val="0"/>
                <w:color w:val="000000"/>
                <w:sz w:val="20"/>
                <w:szCs w:val="20"/>
              </w:rPr>
              <w:t>yyyy</w:t>
            </w:r>
            <w:proofErr w:type="spellEnd"/>
          </w:p>
        </w:tc>
      </w:tr>
      <w:tr w:rsidR="00AF4BDE" w:rsidRPr="005663A9" w14:paraId="3C8FC32D" w14:textId="77777777" w:rsidTr="00247E0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14:paraId="3F779DD6" w14:textId="77777777" w:rsidR="00AF4BDE" w:rsidRDefault="00AF4BDE" w:rsidP="00724EF2">
            <w:pPr>
              <w:spacing w:before="40" w:after="40" w:line="220" w:lineRule="atLeast"/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USI: </w:t>
            </w:r>
          </w:p>
          <w:p w14:paraId="6AEEF7CD" w14:textId="77777777" w:rsidR="00AF4BDE" w:rsidRDefault="00AF4BDE" w:rsidP="00724EF2">
            <w:pPr>
              <w:spacing w:before="40" w:after="40" w:line="220" w:lineRule="atLeast"/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1" w:type="dxa"/>
          </w:tcPr>
          <w:p w14:paraId="6CA5643D" w14:textId="6798C6C1" w:rsidR="00AF4BDE" w:rsidRPr="00247E01" w:rsidRDefault="00881374" w:rsidP="00724EF2">
            <w:pPr>
              <w:spacing w:before="40" w:after="40" w:line="220" w:lineRule="atLeast"/>
              <w:rPr>
                <w:rFonts w:ascii="Century Gothic" w:eastAsia="Times New Roman" w:hAnsi="Century Gothic" w:cs="Times New Roman"/>
                <w:b w:val="0"/>
                <w:color w:val="000000"/>
                <w:sz w:val="18"/>
                <w:szCs w:val="20"/>
              </w:rPr>
            </w:pPr>
            <w:r>
              <w:rPr>
                <w:rFonts w:ascii="Century Gothic" w:eastAsia="Times New Roman" w:hAnsi="Century Gothic" w:cs="Times New Roman"/>
                <w:b w:val="0"/>
                <w:color w:val="000000"/>
                <w:sz w:val="18"/>
                <w:szCs w:val="20"/>
              </w:rPr>
              <w:t>&lt;insert USI&gt;</w:t>
            </w:r>
          </w:p>
          <w:p w14:paraId="2003603D" w14:textId="77777777" w:rsidR="00AF4BDE" w:rsidRPr="00247E01" w:rsidRDefault="00AF4BDE" w:rsidP="00724EF2">
            <w:pPr>
              <w:spacing w:before="40" w:after="40" w:line="220" w:lineRule="atLeast"/>
              <w:rPr>
                <w:rFonts w:ascii="Century Gothic" w:eastAsia="Times New Roman" w:hAnsi="Century Gothic" w:cs="Times New Roman"/>
                <w:b w:val="0"/>
                <w:color w:val="000000"/>
                <w:sz w:val="18"/>
                <w:szCs w:val="20"/>
              </w:rPr>
            </w:pPr>
            <w:r w:rsidRPr="00247E01">
              <w:rPr>
                <w:rFonts w:ascii="Century Gothic" w:eastAsia="Times New Roman" w:hAnsi="Century Gothic" w:cs="Times New Roman"/>
                <w:b w:val="0"/>
                <w:sz w:val="18"/>
                <w:szCs w:val="20"/>
              </w:rPr>
              <w:t xml:space="preserve">(if no USI please visit </w:t>
            </w:r>
            <w:hyperlink r:id="rId11" w:history="1">
              <w:r w:rsidRPr="00247E01">
                <w:rPr>
                  <w:rStyle w:val="Hyperlink"/>
                  <w:rFonts w:ascii="Century Gothic" w:eastAsia="Times New Roman" w:hAnsi="Century Gothic" w:cs="Times New Roman"/>
                  <w:b w:val="0"/>
                  <w:sz w:val="18"/>
                  <w:szCs w:val="20"/>
                </w:rPr>
                <w:t>www.usi.gov.au</w:t>
              </w:r>
            </w:hyperlink>
            <w:r w:rsidRPr="00247E01">
              <w:rPr>
                <w:rFonts w:ascii="Century Gothic" w:eastAsia="Times New Roman" w:hAnsi="Century Gothic" w:cs="Times New Roman"/>
                <w:b w:val="0"/>
                <w:sz w:val="18"/>
                <w:szCs w:val="20"/>
              </w:rPr>
              <w:t xml:space="preserve"> to register)</w:t>
            </w:r>
          </w:p>
        </w:tc>
      </w:tr>
      <w:tr w:rsidR="00105D3E" w:rsidRPr="005663A9" w14:paraId="35C184FC" w14:textId="77777777" w:rsidTr="00247E0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14:paraId="74DAE0C3" w14:textId="77777777" w:rsidR="00105D3E" w:rsidRDefault="00105D3E" w:rsidP="00724EF2">
            <w:pPr>
              <w:spacing w:before="40" w:after="40" w:line="220" w:lineRule="atLeast"/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1" w:type="dxa"/>
          </w:tcPr>
          <w:p w14:paraId="0BED9D8B" w14:textId="77777777" w:rsidR="00105D3E" w:rsidRPr="00247E01" w:rsidRDefault="00105D3E" w:rsidP="00724EF2">
            <w:pPr>
              <w:spacing w:before="40" w:after="40" w:line="220" w:lineRule="atLeast"/>
              <w:rPr>
                <w:rFonts w:ascii="Century Gothic" w:eastAsia="Times New Roman" w:hAnsi="Century Gothic" w:cs="Times New Roman"/>
                <w:b w:val="0"/>
                <w:color w:val="000000"/>
                <w:sz w:val="18"/>
                <w:szCs w:val="20"/>
              </w:rPr>
            </w:pPr>
          </w:p>
        </w:tc>
      </w:tr>
    </w:tbl>
    <w:p w14:paraId="16C1CFA4" w14:textId="1A6434D9" w:rsidR="00357E4E" w:rsidRDefault="00357E4E"/>
    <w:p w14:paraId="114C1B56" w14:textId="0C35411D" w:rsidR="00357E4E" w:rsidRDefault="00357E4E"/>
    <w:p w14:paraId="720F9A8C" w14:textId="77777777" w:rsidR="00357E4E" w:rsidRDefault="00357E4E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150042050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5A58BE7" w14:textId="77777777" w:rsidR="00175C44" w:rsidRPr="00175C44" w:rsidRDefault="00175C44" w:rsidP="004515DF">
          <w:pPr>
            <w:pStyle w:val="TOCHeading"/>
            <w:rPr>
              <w:rStyle w:val="Heading1Char"/>
              <w:rFonts w:eastAsiaTheme="majorEastAsia"/>
            </w:rPr>
          </w:pPr>
          <w:r w:rsidRPr="00175C44">
            <w:rPr>
              <w:rStyle w:val="Heading1Char"/>
              <w:rFonts w:eastAsiaTheme="majorEastAsia"/>
            </w:rPr>
            <w:t>Contents</w:t>
          </w:r>
        </w:p>
        <w:p w14:paraId="709E3439" w14:textId="41475736" w:rsidR="004515DF" w:rsidRDefault="00175C44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0051839" w:history="1">
            <w:r w:rsidR="004515DF" w:rsidRPr="00A36F07">
              <w:rPr>
                <w:rStyle w:val="Hyperlink"/>
                <w:noProof/>
              </w:rPr>
              <w:t>Section 1: Training Delivery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_Toc530051839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3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00465D3B" w14:textId="48D924A8" w:rsidR="004515DF" w:rsidRDefault="00000000">
          <w:pPr>
            <w:pStyle w:val="TOC2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0" w:history="1">
            <w:r w:rsidR="004515DF" w:rsidRPr="00A36F07">
              <w:rPr>
                <w:rStyle w:val="Hyperlink"/>
                <w:noProof/>
              </w:rPr>
              <w:t>1.1 Qualification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_Toc530051840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3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267350EA" w14:textId="7E15B610" w:rsidR="004515DF" w:rsidRDefault="00000000">
          <w:pPr>
            <w:pStyle w:val="TOC2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1" w:history="1">
            <w:r w:rsidR="004515DF" w:rsidRPr="00A36F07">
              <w:rPr>
                <w:rStyle w:val="Hyperlink"/>
                <w:noProof/>
              </w:rPr>
              <w:t>1.2 Units of Competency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_Toc530051841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3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30F3E87E" w14:textId="0819ABE1" w:rsidR="004515DF" w:rsidRDefault="00000000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2" w:history="1">
            <w:r w:rsidR="004515DF" w:rsidRPr="00A36F07">
              <w:rPr>
                <w:rStyle w:val="Hyperlink"/>
                <w:noProof/>
              </w:rPr>
              <w:t>Section 2: Qualification and Experience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_Toc530051842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4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182AF694" w14:textId="417CA5B3" w:rsidR="004515DF" w:rsidRDefault="00000000">
          <w:pPr>
            <w:pStyle w:val="TOC3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3" w:history="1">
            <w:r w:rsidR="004515DF" w:rsidRPr="00A36F07">
              <w:rPr>
                <w:rStyle w:val="Hyperlink"/>
                <w:noProof/>
              </w:rPr>
              <w:t>Table 1: TAE Qualifications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_Toc530051843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4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43424636" w14:textId="65BA573E" w:rsidR="004515DF" w:rsidRDefault="00000000">
          <w:pPr>
            <w:pStyle w:val="TOC3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4" w:history="1">
            <w:r w:rsidR="004515DF" w:rsidRPr="00A36F07">
              <w:rPr>
                <w:rStyle w:val="Hyperlink"/>
                <w:noProof/>
              </w:rPr>
              <w:t>Table 2: VET/Trade Qualifications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_Toc530051844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4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608C532B" w14:textId="1AFACB6D" w:rsidR="004515DF" w:rsidRDefault="00000000">
          <w:pPr>
            <w:pStyle w:val="TOC3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5" w:history="1">
            <w:r w:rsidR="004515DF" w:rsidRPr="00A36F07">
              <w:rPr>
                <w:rStyle w:val="Hyperlink"/>
                <w:noProof/>
              </w:rPr>
              <w:t>Table 3: Industry Licenses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_Toc530051845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4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025F7264" w14:textId="1343C9D7" w:rsidR="004515DF" w:rsidRDefault="00000000">
          <w:pPr>
            <w:pStyle w:val="TOC3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6" w:history="1">
            <w:r w:rsidR="004515DF" w:rsidRPr="00A36F07">
              <w:rPr>
                <w:rStyle w:val="Hyperlink"/>
                <w:noProof/>
              </w:rPr>
              <w:t>Table 4: Industry Work History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_Toc530051846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5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22B40AAC" w14:textId="48D1ABD8" w:rsidR="004515DF" w:rsidRDefault="00000000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7" w:history="1">
            <w:r w:rsidR="004515DF" w:rsidRPr="00A36F07">
              <w:rPr>
                <w:rStyle w:val="Hyperlink"/>
                <w:noProof/>
              </w:rPr>
              <w:t>Section 3: Professional Development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_Toc530051847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6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700A1FA2" w14:textId="3C137620" w:rsidR="004515DF" w:rsidRDefault="00000000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8" w:history="1">
            <w:r w:rsidR="004515DF" w:rsidRPr="00A36F07">
              <w:rPr>
                <w:rStyle w:val="Hyperlink"/>
                <w:noProof/>
              </w:rPr>
              <w:t>Section 4: Vocational competency and Industry currency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_Toc530051848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7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4F6C6EB4" w14:textId="1FEA3ABF" w:rsidR="004515DF" w:rsidRDefault="00000000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49" w:history="1">
            <w:r w:rsidR="004515DF" w:rsidRPr="00A36F07">
              <w:rPr>
                <w:rStyle w:val="Hyperlink"/>
                <w:noProof/>
              </w:rPr>
              <w:t>Section 5: Mapping Information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_Toc530051849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8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0DDFDC1D" w14:textId="5CC2E7B5" w:rsidR="004515DF" w:rsidRDefault="00000000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50" w:history="1">
            <w:r w:rsidR="004515DF" w:rsidRPr="00A36F07">
              <w:rPr>
                <w:rStyle w:val="Hyperlink"/>
                <w:noProof/>
              </w:rPr>
              <w:t>Section 6: RTO Checklist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_Toc530051850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9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600C0D84" w14:textId="7ACCA5E7" w:rsidR="004515DF" w:rsidRDefault="00000000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en-AU"/>
            </w:rPr>
          </w:pPr>
          <w:hyperlink w:anchor="_Toc530051851" w:history="1">
            <w:r w:rsidR="004515DF" w:rsidRPr="00A36F07">
              <w:rPr>
                <w:rStyle w:val="Hyperlink"/>
                <w:noProof/>
              </w:rPr>
              <w:t>Section 7: Trainer Confirmation</w:t>
            </w:r>
            <w:r w:rsidR="004515DF">
              <w:rPr>
                <w:noProof/>
                <w:webHidden/>
              </w:rPr>
              <w:tab/>
            </w:r>
            <w:r w:rsidR="004515DF">
              <w:rPr>
                <w:noProof/>
                <w:webHidden/>
              </w:rPr>
              <w:fldChar w:fldCharType="begin"/>
            </w:r>
            <w:r w:rsidR="004515DF">
              <w:rPr>
                <w:noProof/>
                <w:webHidden/>
              </w:rPr>
              <w:instrText xml:space="preserve"> PAGEREF _Toc530051851 \h </w:instrText>
            </w:r>
            <w:r w:rsidR="004515DF">
              <w:rPr>
                <w:noProof/>
                <w:webHidden/>
              </w:rPr>
            </w:r>
            <w:r w:rsidR="004515DF">
              <w:rPr>
                <w:noProof/>
                <w:webHidden/>
              </w:rPr>
              <w:fldChar w:fldCharType="separate"/>
            </w:r>
            <w:r w:rsidR="00D9083C">
              <w:rPr>
                <w:noProof/>
                <w:webHidden/>
              </w:rPr>
              <w:t>9</w:t>
            </w:r>
            <w:r w:rsidR="004515DF">
              <w:rPr>
                <w:noProof/>
                <w:webHidden/>
              </w:rPr>
              <w:fldChar w:fldCharType="end"/>
            </w:r>
          </w:hyperlink>
        </w:p>
        <w:p w14:paraId="2AF4DFFB" w14:textId="77577130" w:rsidR="00175C44" w:rsidRDefault="00175C44">
          <w:r>
            <w:rPr>
              <w:b/>
              <w:bCs/>
              <w:noProof/>
            </w:rPr>
            <w:fldChar w:fldCharType="end"/>
          </w:r>
        </w:p>
      </w:sdtContent>
    </w:sdt>
    <w:p w14:paraId="201959DA" w14:textId="69EC2DD0" w:rsidR="00D56D91" w:rsidRDefault="00D56D91" w:rsidP="00D670A7">
      <w:pPr>
        <w:pBdr>
          <w:top w:val="single" w:sz="18" w:space="1" w:color="C00000"/>
        </w:pBdr>
        <w:rPr>
          <w:lang w:eastAsia="en-AU"/>
        </w:rPr>
      </w:pPr>
      <w:r>
        <w:rPr>
          <w:lang w:eastAsia="en-AU"/>
        </w:rPr>
        <w:t xml:space="preserve">JBS Australia values quality and understands the importance of Training and Assessment staff providing a </w:t>
      </w:r>
      <w:r w:rsidR="00225ED7">
        <w:rPr>
          <w:lang w:eastAsia="en-AU"/>
        </w:rPr>
        <w:t xml:space="preserve">quality </w:t>
      </w:r>
      <w:r>
        <w:rPr>
          <w:lang w:eastAsia="en-AU"/>
        </w:rPr>
        <w:t>standard of delivering training</w:t>
      </w:r>
      <w:r w:rsidR="00225ED7">
        <w:rPr>
          <w:lang w:eastAsia="en-AU"/>
        </w:rPr>
        <w:t>,</w:t>
      </w:r>
      <w:r>
        <w:rPr>
          <w:lang w:eastAsia="en-AU"/>
        </w:rPr>
        <w:t xml:space="preserve"> across all Queensland operations. This document encompasses all evidence gathered for each Trainer and Assessor and identifies all competencies </w:t>
      </w:r>
      <w:r w:rsidR="00225ED7">
        <w:rPr>
          <w:lang w:eastAsia="en-AU"/>
        </w:rPr>
        <w:t xml:space="preserve">which </w:t>
      </w:r>
      <w:r>
        <w:rPr>
          <w:lang w:eastAsia="en-AU"/>
        </w:rPr>
        <w:t>meet the requirements</w:t>
      </w:r>
      <w:r w:rsidR="00225ED7">
        <w:rPr>
          <w:lang w:eastAsia="en-AU"/>
        </w:rPr>
        <w:t>,</w:t>
      </w:r>
      <w:r>
        <w:rPr>
          <w:lang w:eastAsia="en-AU"/>
        </w:rPr>
        <w:t xml:space="preserve"> to deliver training and assessment activities across JBS Australia </w:t>
      </w:r>
      <w:r w:rsidR="00920F21">
        <w:rPr>
          <w:lang w:eastAsia="en-AU"/>
        </w:rPr>
        <w:t xml:space="preserve">Queensland </w:t>
      </w:r>
      <w:r>
        <w:rPr>
          <w:lang w:eastAsia="en-AU"/>
        </w:rPr>
        <w:t>sites.</w:t>
      </w:r>
    </w:p>
    <w:p w14:paraId="3AC4F3CF" w14:textId="617BF60F" w:rsidR="00AF4BDE" w:rsidRPr="005663A9" w:rsidRDefault="00AF4BDE" w:rsidP="007B4E04">
      <w:pPr>
        <w:pStyle w:val="NoSpacing"/>
        <w:rPr>
          <w:lang w:eastAsia="en-AU"/>
        </w:rPr>
      </w:pPr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3770"/>
        <w:gridCol w:w="2877"/>
        <w:gridCol w:w="2981"/>
      </w:tblGrid>
      <w:tr w:rsidR="00AF4BDE" w:rsidRPr="00747960" w14:paraId="556D0774" w14:textId="77777777" w:rsidTr="00724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0CA2152" w14:textId="4C6C1E93" w:rsidR="00AF4BDE" w:rsidRPr="00747960" w:rsidRDefault="00AF4BDE" w:rsidP="00747960">
            <w:pPr>
              <w:pStyle w:val="Heading4"/>
              <w:rPr>
                <w:b/>
              </w:rPr>
            </w:pPr>
            <w:r w:rsidRPr="00747960">
              <w:rPr>
                <w:b/>
              </w:rPr>
              <w:t>RTO Compliance Management Statement</w:t>
            </w:r>
          </w:p>
        </w:tc>
      </w:tr>
      <w:tr w:rsidR="00AF4BDE" w:rsidRPr="005663A9" w14:paraId="10120D29" w14:textId="77777777" w:rsidTr="00724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D0B1BFA" w14:textId="3C29D55B" w:rsidR="00D56D91" w:rsidRDefault="00D56D91" w:rsidP="00D56D91">
            <w:pPr>
              <w:pStyle w:val="NoSpacing"/>
              <w:rPr>
                <w:b w:val="0"/>
                <w:lang w:eastAsia="en-AU"/>
              </w:rPr>
            </w:pPr>
            <w:r>
              <w:rPr>
                <w:b w:val="0"/>
                <w:lang w:eastAsia="en-AU"/>
              </w:rPr>
              <w:t xml:space="preserve">JBS Australia </w:t>
            </w:r>
            <w:r w:rsidRPr="00D56D91">
              <w:rPr>
                <w:b w:val="0"/>
                <w:lang w:eastAsia="en-AU"/>
              </w:rPr>
              <w:t>ha</w:t>
            </w:r>
            <w:r w:rsidR="00920F21">
              <w:rPr>
                <w:b w:val="0"/>
                <w:lang w:eastAsia="en-AU"/>
              </w:rPr>
              <w:t>s established and verified the Trainer/A</w:t>
            </w:r>
            <w:r w:rsidRPr="00D56D91">
              <w:rPr>
                <w:b w:val="0"/>
                <w:lang w:eastAsia="en-AU"/>
              </w:rPr>
              <w:t xml:space="preserve">ssessor qualifications recorded on this profile document, including equivalent vocational competence, relevant industry experience and professional development activities.  </w:t>
            </w:r>
          </w:p>
          <w:p w14:paraId="796D5829" w14:textId="77777777" w:rsidR="00D56D91" w:rsidRPr="00D56D91" w:rsidRDefault="00D56D91" w:rsidP="00D56D91">
            <w:pPr>
              <w:pStyle w:val="NoSpacing"/>
              <w:rPr>
                <w:b w:val="0"/>
                <w:lang w:eastAsia="en-AU"/>
              </w:rPr>
            </w:pPr>
          </w:p>
          <w:p w14:paraId="45AECE9A" w14:textId="4C231D8E" w:rsidR="00AF4BDE" w:rsidRDefault="00D56D91" w:rsidP="00D56D91">
            <w:pPr>
              <w:pStyle w:val="NoSpacing"/>
              <w:rPr>
                <w:b w:val="0"/>
                <w:lang w:eastAsia="en-AU"/>
              </w:rPr>
            </w:pPr>
            <w:r w:rsidRPr="00D56D91">
              <w:rPr>
                <w:b w:val="0"/>
                <w:lang w:eastAsia="en-AU"/>
              </w:rPr>
              <w:t xml:space="preserve">Based on the evidence </w:t>
            </w:r>
            <w:r w:rsidR="00920F21">
              <w:rPr>
                <w:b w:val="0"/>
                <w:lang w:eastAsia="en-AU"/>
              </w:rPr>
              <w:t>provided, this Trainer/A</w:t>
            </w:r>
            <w:r w:rsidRPr="00D56D91">
              <w:rPr>
                <w:b w:val="0"/>
                <w:lang w:eastAsia="en-AU"/>
              </w:rPr>
              <w:t>ssessor is approved by the RTO to deliver qualifications including the units of competency under the conditions specified in the Training and Assessment Strategy (TAS) documents for the qualificati</w:t>
            </w:r>
            <w:r>
              <w:rPr>
                <w:b w:val="0"/>
                <w:lang w:eastAsia="en-AU"/>
              </w:rPr>
              <w:t>ons listed in Section 1.</w:t>
            </w:r>
          </w:p>
          <w:p w14:paraId="5F56629D" w14:textId="32280E06" w:rsidR="00D56D91" w:rsidRPr="003C4C5C" w:rsidRDefault="00D56D91" w:rsidP="00D56D91">
            <w:pPr>
              <w:pStyle w:val="NoSpacing"/>
              <w:rPr>
                <w:b w:val="0"/>
              </w:rPr>
            </w:pPr>
          </w:p>
        </w:tc>
      </w:tr>
      <w:tr w:rsidR="003C4C5C" w:rsidRPr="003C4C5C" w14:paraId="457191F8" w14:textId="77777777" w:rsidTr="00724E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8" w:type="pct"/>
          </w:tcPr>
          <w:p w14:paraId="57F57B8D" w14:textId="600B8904" w:rsidR="00AF4BDE" w:rsidRPr="003C4C5C" w:rsidRDefault="00AF4BDE" w:rsidP="003C4C5C">
            <w:pPr>
              <w:pStyle w:val="NoSpacing"/>
            </w:pPr>
            <w:r w:rsidRPr="003C4C5C">
              <w:t>Name of RTO Compliance Manager</w:t>
            </w:r>
          </w:p>
        </w:tc>
        <w:tc>
          <w:tcPr>
            <w:tcW w:w="1494" w:type="pct"/>
          </w:tcPr>
          <w:p w14:paraId="7F91ADCE" w14:textId="77777777" w:rsidR="00AF4BDE" w:rsidRPr="003C4C5C" w:rsidRDefault="00AF4BDE" w:rsidP="003C4C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C4C5C">
              <w:rPr>
                <w:b/>
              </w:rPr>
              <w:t>Signature</w:t>
            </w:r>
          </w:p>
        </w:tc>
        <w:tc>
          <w:tcPr>
            <w:tcW w:w="1548" w:type="pct"/>
          </w:tcPr>
          <w:p w14:paraId="12C5B305" w14:textId="77777777" w:rsidR="00AF4BDE" w:rsidRPr="003C4C5C" w:rsidRDefault="00AF4BDE" w:rsidP="003C4C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C4C5C">
              <w:rPr>
                <w:b/>
              </w:rPr>
              <w:t>Date</w:t>
            </w:r>
          </w:p>
        </w:tc>
      </w:tr>
      <w:tr w:rsidR="00AF4BDE" w:rsidRPr="005663A9" w14:paraId="1F972B89" w14:textId="77777777" w:rsidTr="00724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8" w:type="pct"/>
          </w:tcPr>
          <w:p w14:paraId="442A0BFB" w14:textId="77777777" w:rsidR="00AF4BDE" w:rsidRDefault="00AF4BDE" w:rsidP="00724EF2">
            <w:pPr>
              <w:spacing w:after="4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</w:pPr>
          </w:p>
          <w:p w14:paraId="30F9B80D" w14:textId="28C90DFB" w:rsidR="00AF4BDE" w:rsidRPr="005663A9" w:rsidRDefault="00AF4BDE" w:rsidP="00724EF2">
            <w:pPr>
              <w:spacing w:after="4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494" w:type="pct"/>
          </w:tcPr>
          <w:p w14:paraId="7716A635" w14:textId="77777777" w:rsidR="00AF4BDE" w:rsidRPr="005663A9" w:rsidRDefault="00AF4BDE" w:rsidP="00724EF2">
            <w:pPr>
              <w:keepNext/>
              <w:spacing w:before="40" w:after="80" w:line="2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548" w:type="pct"/>
          </w:tcPr>
          <w:p w14:paraId="3AF33724" w14:textId="77777777" w:rsidR="00AF4BDE" w:rsidRPr="005663A9" w:rsidRDefault="00AF4BDE" w:rsidP="00724EF2">
            <w:pPr>
              <w:keepNext/>
              <w:spacing w:before="40" w:after="80" w:line="2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</w:tbl>
    <w:p w14:paraId="1EB313D7" w14:textId="1C1C7AD6" w:rsidR="00C46BF7" w:rsidRPr="004515DF" w:rsidRDefault="00C46BF7" w:rsidP="004515DF">
      <w:pPr>
        <w:pStyle w:val="Heading1"/>
      </w:pPr>
      <w:bookmarkStart w:id="0" w:name="_Toc530051839"/>
      <w:r w:rsidRPr="004515DF">
        <w:lastRenderedPageBreak/>
        <w:t>Section 1: Training Delivery</w:t>
      </w:r>
      <w:bookmarkEnd w:id="0"/>
    </w:p>
    <w:p w14:paraId="0BA11905" w14:textId="7D4B99C5" w:rsidR="00F9246D" w:rsidRPr="004515DF" w:rsidRDefault="004515DF" w:rsidP="004515DF">
      <w:pPr>
        <w:pStyle w:val="Heading2"/>
      </w:pPr>
      <w:bookmarkStart w:id="1" w:name="_Toc530051840"/>
      <w:r w:rsidRPr="004515DF">
        <w:t xml:space="preserve">1.1 </w:t>
      </w:r>
      <w:r w:rsidR="00F9246D" w:rsidRPr="004515DF">
        <w:t>Qualification</w:t>
      </w:r>
      <w:bookmarkEnd w:id="1"/>
    </w:p>
    <w:p w14:paraId="7EAA817F" w14:textId="4653BC20" w:rsidR="00AF4BDE" w:rsidRPr="00AF4BDE" w:rsidRDefault="00AF4BDE" w:rsidP="00AF4BDE">
      <w:pPr>
        <w:pStyle w:val="NoSpacing"/>
        <w:rPr>
          <w:lang w:eastAsia="en-AU"/>
        </w:rPr>
      </w:pPr>
      <w:r w:rsidRPr="00AF4BDE">
        <w:t xml:space="preserve">Based </w:t>
      </w:r>
      <w:r>
        <w:t>on the evidence provided, this Trainer and A</w:t>
      </w:r>
      <w:r w:rsidRPr="00AF4BDE">
        <w:t>ssessor is approved by the RTO to deliver qualifications</w:t>
      </w:r>
      <w:r w:rsidR="003C4C5C">
        <w:t>,</w:t>
      </w:r>
      <w:r w:rsidRPr="00AF4BDE">
        <w:t xml:space="preserve"> including the units of competency</w:t>
      </w:r>
      <w:r w:rsidR="003C4C5C">
        <w:t>,</w:t>
      </w:r>
      <w:r w:rsidRPr="00AF4BDE">
        <w:t xml:space="preserve"> under the conditions specified in the Training and Assessment Strategy (TAS) documents for the qualification listed below:</w:t>
      </w:r>
    </w:p>
    <w:tbl>
      <w:tblPr>
        <w:tblStyle w:val="GridTable4-Accent2"/>
        <w:tblW w:w="4682" w:type="pct"/>
        <w:tblLook w:val="04A0" w:firstRow="1" w:lastRow="0" w:firstColumn="1" w:lastColumn="0" w:noHBand="0" w:noVBand="1"/>
      </w:tblPr>
      <w:tblGrid>
        <w:gridCol w:w="2858"/>
        <w:gridCol w:w="6158"/>
      </w:tblGrid>
      <w:tr w:rsidR="00C46BF7" w:rsidRPr="00747960" w14:paraId="5B00DF9C" w14:textId="77777777" w:rsidTr="001E4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4E7AE06F" w14:textId="6A2E7E31" w:rsidR="00C46BF7" w:rsidRPr="00747960" w:rsidRDefault="00C46BF7" w:rsidP="00747960">
            <w:pPr>
              <w:pStyle w:val="Heading4"/>
              <w:rPr>
                <w:b/>
              </w:rPr>
            </w:pPr>
            <w:r w:rsidRPr="00747960">
              <w:rPr>
                <w:b/>
              </w:rPr>
              <w:t>Qualifications delivered by Trainer and Assessor</w:t>
            </w:r>
          </w:p>
        </w:tc>
      </w:tr>
      <w:tr w:rsidR="00C46BF7" w:rsidRPr="005663A9" w14:paraId="7FC3A5F5" w14:textId="77777777" w:rsidTr="001E4C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pct"/>
            <w:vAlign w:val="center"/>
          </w:tcPr>
          <w:p w14:paraId="4B8F42FB" w14:textId="291758B4" w:rsidR="00C46BF7" w:rsidRPr="005663A9" w:rsidRDefault="00C46BF7" w:rsidP="00C46BF7">
            <w:pPr>
              <w:spacing w:after="40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  <w:t>AMP2031</w:t>
            </w:r>
            <w:r w:rsidR="00C7688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  <w:t>6</w:t>
            </w:r>
          </w:p>
        </w:tc>
        <w:tc>
          <w:tcPr>
            <w:tcW w:w="3415" w:type="pct"/>
          </w:tcPr>
          <w:p w14:paraId="4F86C1BF" w14:textId="182A31A2" w:rsidR="00C46BF7" w:rsidRPr="005663A9" w:rsidRDefault="00C46BF7" w:rsidP="00724EF2">
            <w:pPr>
              <w:keepNext/>
              <w:spacing w:before="40" w:after="80" w:line="2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  <w:t>Certificate II in Meat Processing (Abattoirs)</w:t>
            </w:r>
          </w:p>
        </w:tc>
      </w:tr>
    </w:tbl>
    <w:p w14:paraId="4BEA4A95" w14:textId="622470D5" w:rsidR="00F9246D" w:rsidRDefault="004515DF" w:rsidP="004515DF">
      <w:pPr>
        <w:pStyle w:val="Heading2"/>
      </w:pPr>
      <w:bookmarkStart w:id="2" w:name="_Toc530051841"/>
      <w:r>
        <w:t xml:space="preserve">1.2 </w:t>
      </w:r>
      <w:r w:rsidR="00F9246D">
        <w:t>Units of Competency</w:t>
      </w:r>
      <w:bookmarkEnd w:id="2"/>
    </w:p>
    <w:p w14:paraId="3DD60D32" w14:textId="2E6DF8B0" w:rsidR="001E4C9F" w:rsidRDefault="001E4C9F" w:rsidP="001E4C9F">
      <w:pPr>
        <w:pStyle w:val="NoSpacing"/>
      </w:pPr>
      <w:r>
        <w:t>Units of competency currently delivered by Trainer and Assessor:</w:t>
      </w:r>
    </w:p>
    <w:p w14:paraId="7218F026" w14:textId="77777777" w:rsidR="001E4C9F" w:rsidRDefault="001E4C9F" w:rsidP="001E4C9F">
      <w:pPr>
        <w:pStyle w:val="NoSpacing"/>
      </w:pPr>
    </w:p>
    <w:tbl>
      <w:tblPr>
        <w:tblStyle w:val="GridTable4-Accent2"/>
        <w:tblW w:w="4708" w:type="pct"/>
        <w:tblLook w:val="04A0" w:firstRow="1" w:lastRow="0" w:firstColumn="1" w:lastColumn="0" w:noHBand="0" w:noVBand="1"/>
      </w:tblPr>
      <w:tblGrid>
        <w:gridCol w:w="9066"/>
      </w:tblGrid>
      <w:tr w:rsidR="00F9246D" w:rsidRPr="00747960" w14:paraId="33F4F679" w14:textId="77777777" w:rsidTr="007952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272AA1C" w14:textId="7026C5FC" w:rsidR="001E4C9F" w:rsidRPr="00747960" w:rsidRDefault="001E4C9F" w:rsidP="001E4C9F">
            <w:pPr>
              <w:pStyle w:val="Heading4"/>
              <w:rPr>
                <w:b/>
              </w:rPr>
            </w:pPr>
            <w:r>
              <w:rPr>
                <w:b/>
              </w:rPr>
              <w:t>Units of Competency delivered by Trainer and Assessor</w:t>
            </w:r>
          </w:p>
        </w:tc>
      </w:tr>
      <w:tr w:rsidR="00F9246D" w:rsidRPr="00747960" w14:paraId="7195E19B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D19CB37" w14:textId="7621B696" w:rsidR="00F9246D" w:rsidRDefault="00F9246D" w:rsidP="001E4C9F">
            <w:pPr>
              <w:pStyle w:val="Heading4"/>
              <w:rPr>
                <w:b/>
              </w:rPr>
            </w:pPr>
            <w:r>
              <w:rPr>
                <w:b/>
              </w:rPr>
              <w:t xml:space="preserve">Holds </w:t>
            </w:r>
            <w:r w:rsidR="00C76883">
              <w:rPr>
                <w:b/>
              </w:rPr>
              <w:t>units</w:t>
            </w:r>
            <w:r>
              <w:rPr>
                <w:b/>
              </w:rPr>
              <w:t>:</w:t>
            </w:r>
          </w:p>
        </w:tc>
      </w:tr>
      <w:tr w:rsidR="00F9246D" w:rsidRPr="005663A9" w14:paraId="2518E40E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A16BB37" w14:textId="77777777" w:rsidR="00F22017" w:rsidRPr="00CB0822" w:rsidRDefault="00F22017" w:rsidP="00216282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AMPCOR201 Maintain P</w:t>
            </w:r>
            <w:r w:rsidRPr="00245256">
              <w:rPr>
                <w:lang w:eastAsia="en-AU"/>
              </w:rPr>
              <w:t xml:space="preserve">ersonal </w:t>
            </w:r>
            <w:r>
              <w:rPr>
                <w:lang w:eastAsia="en-AU"/>
              </w:rPr>
              <w:t>E</w:t>
            </w:r>
            <w:r w:rsidRPr="00245256">
              <w:rPr>
                <w:lang w:eastAsia="en-AU"/>
              </w:rPr>
              <w:t>quipment</w:t>
            </w:r>
          </w:p>
        </w:tc>
      </w:tr>
      <w:tr w:rsidR="00F9246D" w:rsidRPr="005663A9" w14:paraId="1E9C3030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2C6C5BA" w14:textId="77777777" w:rsidR="00F22017" w:rsidRPr="00C1312C" w:rsidRDefault="00F22017" w:rsidP="00216282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AMPCOR202 Apply Hygiene and Sanitation Practices</w:t>
            </w:r>
          </w:p>
        </w:tc>
      </w:tr>
      <w:tr w:rsidR="00F9246D" w:rsidRPr="005663A9" w14:paraId="14A17991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CF3160A" w14:textId="77777777" w:rsidR="00F22017" w:rsidRPr="00C1312C" w:rsidRDefault="00F22017" w:rsidP="00216282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 xml:space="preserve">AMPCOR203 </w:t>
            </w:r>
            <w:r w:rsidRPr="00F5066B">
              <w:rPr>
                <w:lang w:eastAsia="en-AU"/>
              </w:rPr>
              <w:t>Comply with Quality Assurance and HACCP requirements</w:t>
            </w:r>
          </w:p>
        </w:tc>
      </w:tr>
      <w:tr w:rsidR="00F9246D" w:rsidRPr="005663A9" w14:paraId="1077CA5D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FE6487E" w14:textId="77777777" w:rsidR="00F22017" w:rsidRPr="00C1312C" w:rsidRDefault="00F22017" w:rsidP="00216282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 xml:space="preserve">AMPCOR204 </w:t>
            </w:r>
            <w:r w:rsidRPr="00F5066B">
              <w:rPr>
                <w:lang w:eastAsia="en-AU"/>
              </w:rPr>
              <w:t>Follow safe work policies and procedures</w:t>
            </w:r>
          </w:p>
        </w:tc>
      </w:tr>
      <w:tr w:rsidR="00F9246D" w:rsidRPr="005663A9" w14:paraId="41D954A5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55ED335" w14:textId="77777777" w:rsidR="00F22017" w:rsidRPr="00C1312C" w:rsidRDefault="00F22017" w:rsidP="00216282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 xml:space="preserve">AMPCOR205 </w:t>
            </w:r>
            <w:r w:rsidRPr="00F5066B">
              <w:rPr>
                <w:lang w:eastAsia="en-AU"/>
              </w:rPr>
              <w:t>Communicate in the workplace</w:t>
            </w:r>
          </w:p>
        </w:tc>
      </w:tr>
      <w:tr w:rsidR="00F9246D" w:rsidRPr="005663A9" w14:paraId="2A0026D5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E18D715" w14:textId="77777777" w:rsidR="00F22017" w:rsidRDefault="00F22017" w:rsidP="00216282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AMPCOR206 Overview the Meat I</w:t>
            </w:r>
            <w:r w:rsidRPr="00F5066B">
              <w:rPr>
                <w:lang w:eastAsia="en-AU"/>
              </w:rPr>
              <w:t>ndustry</w:t>
            </w:r>
          </w:p>
        </w:tc>
      </w:tr>
      <w:tr w:rsidR="00F14DE0" w:rsidRPr="005663A9" w14:paraId="4B2FDF43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E284D71" w14:textId="64BFF993" w:rsidR="00F14DE0" w:rsidRPr="00F9246D" w:rsidRDefault="00F14DE0" w:rsidP="00F14DE0">
            <w:pPr>
              <w:pStyle w:val="NoSpacing"/>
              <w:rPr>
                <w:rFonts w:eastAsia="Times New Roman" w:cstheme="minorHAnsi"/>
                <w:color w:val="000000"/>
                <w:szCs w:val="20"/>
                <w:lang w:eastAsia="en-AU"/>
              </w:rPr>
            </w:pPr>
            <w:r w:rsidRPr="00F9246D">
              <w:rPr>
                <w:rFonts w:eastAsia="Times New Roman" w:cstheme="minorHAnsi"/>
                <w:color w:val="000000"/>
                <w:szCs w:val="20"/>
                <w:lang w:eastAsia="en-AU"/>
              </w:rPr>
              <w:t>AMPX202 Clean work area during operations</w:t>
            </w:r>
          </w:p>
        </w:tc>
      </w:tr>
      <w:tr w:rsidR="00F14DE0" w:rsidRPr="005663A9" w14:paraId="48B3B862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48BF7F1" w14:textId="45BF9A09" w:rsidR="00F14DE0" w:rsidRDefault="00F14DE0" w:rsidP="00F14DE0">
            <w:pPr>
              <w:pStyle w:val="NoSpacing"/>
              <w:rPr>
                <w:lang w:eastAsia="en-AU"/>
              </w:rPr>
            </w:pPr>
            <w:r w:rsidRPr="00F9246D">
              <w:rPr>
                <w:rFonts w:eastAsia="Times New Roman" w:cstheme="minorHAnsi"/>
                <w:color w:val="000000"/>
                <w:szCs w:val="20"/>
                <w:lang w:eastAsia="en-AU"/>
              </w:rPr>
              <w:t xml:space="preserve">AMPX209 </w:t>
            </w:r>
            <w:r>
              <w:rPr>
                <w:rFonts w:eastAsia="Times New Roman" w:cstheme="minorHAnsi"/>
                <w:color w:val="000000"/>
                <w:szCs w:val="20"/>
                <w:lang w:eastAsia="en-AU"/>
              </w:rPr>
              <w:t>Sharpen Knives</w:t>
            </w:r>
          </w:p>
        </w:tc>
      </w:tr>
      <w:tr w:rsidR="00F9246D" w:rsidRPr="00747960" w14:paraId="7BA8CB1A" w14:textId="77777777" w:rsidTr="00625F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F4CDC8" w:themeFill="accent2" w:themeFillTint="33"/>
          </w:tcPr>
          <w:p w14:paraId="0D1BB985" w14:textId="45174EF6" w:rsidR="00F9246D" w:rsidRDefault="00F9246D" w:rsidP="00F9246D">
            <w:pPr>
              <w:pStyle w:val="Heading4"/>
              <w:rPr>
                <w:b/>
              </w:rPr>
            </w:pPr>
            <w:r>
              <w:rPr>
                <w:b/>
              </w:rPr>
              <w:t>Industry Experience Competent:</w:t>
            </w:r>
          </w:p>
        </w:tc>
      </w:tr>
      <w:tr w:rsidR="00F9246D" w:rsidRPr="005663A9" w14:paraId="0E41C0BA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A843DC1" w14:textId="5C947E14" w:rsidR="00F9246D" w:rsidRPr="00F9246D" w:rsidRDefault="00DB2540" w:rsidP="00F9246D">
            <w:pPr>
              <w:pStyle w:val="NoSpacing"/>
              <w:rPr>
                <w:rFonts w:eastAsia="Times New Roman" w:cstheme="minorHAnsi"/>
                <w:color w:val="000000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AMPA3050 Bone large stock carcase - forequarter</w:t>
            </w:r>
          </w:p>
        </w:tc>
      </w:tr>
      <w:tr w:rsidR="00630D4D" w:rsidRPr="00F9246D" w14:paraId="0CA08977" w14:textId="77777777" w:rsidTr="00C9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632E91E9" w14:textId="247C6C25" w:rsidR="00630D4D" w:rsidRPr="00105D3E" w:rsidRDefault="00DB2540" w:rsidP="00C91087">
            <w:pPr>
              <w:pStyle w:val="NoSpacing"/>
            </w:pPr>
            <w:r>
              <w:t>AMPA3051 bone large stock carcase - hindquarter</w:t>
            </w:r>
          </w:p>
        </w:tc>
      </w:tr>
      <w:tr w:rsidR="00F9246D" w:rsidRPr="005663A9" w14:paraId="43D8A66B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A6C3276" w14:textId="3F7FE3F5" w:rsidR="00F9246D" w:rsidRPr="00F9246D" w:rsidRDefault="00DB2540" w:rsidP="00F9246D">
            <w:pPr>
              <w:pStyle w:val="NoSpacing"/>
              <w:rPr>
                <w:rFonts w:eastAsia="Times New Roman" w:cstheme="minorHAnsi"/>
                <w:color w:val="000000"/>
                <w:szCs w:val="20"/>
                <w:lang w:eastAsia="en-AU"/>
              </w:rPr>
            </w:pPr>
            <w:r>
              <w:rPr>
                <w:rFonts w:eastAsia="Times New Roman" w:cstheme="minorHAnsi"/>
                <w:color w:val="000000"/>
                <w:szCs w:val="20"/>
                <w:lang w:eastAsia="en-AU"/>
              </w:rPr>
              <w:t>AMPA2045 Trim forequarter to specification*</w:t>
            </w:r>
          </w:p>
        </w:tc>
      </w:tr>
      <w:tr w:rsidR="00F9246D" w:rsidRPr="00F9246D" w14:paraId="39CDAE7B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3B96111" w14:textId="79D531C5" w:rsidR="00F9246D" w:rsidRPr="00F9246D" w:rsidRDefault="00DB2540" w:rsidP="00F9246D">
            <w:pPr>
              <w:pStyle w:val="NoSpacing"/>
              <w:rPr>
                <w:rFonts w:eastAsia="Times New Roman" w:cstheme="minorHAnsi"/>
                <w:color w:val="000000"/>
                <w:szCs w:val="20"/>
                <w:lang w:eastAsia="en-AU"/>
              </w:rPr>
            </w:pPr>
            <w:r>
              <w:rPr>
                <w:rFonts w:eastAsia="Times New Roman" w:cstheme="minorHAnsi"/>
                <w:color w:val="000000"/>
                <w:szCs w:val="20"/>
                <w:lang w:eastAsia="en-AU"/>
              </w:rPr>
              <w:t>AMPA2046 Trim hindquarter to specification*</w:t>
            </w:r>
          </w:p>
        </w:tc>
      </w:tr>
      <w:tr w:rsidR="00F9246D" w:rsidRPr="005663A9" w14:paraId="3D84DCBA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BAAAB92" w14:textId="2153FC86" w:rsidR="00F9246D" w:rsidRPr="00F9246D" w:rsidRDefault="00DB2540" w:rsidP="00F9246D">
            <w:pPr>
              <w:pStyle w:val="NoSpacing"/>
              <w:rPr>
                <w:rFonts w:eastAsia="Times New Roman" w:cstheme="minorHAnsi"/>
                <w:color w:val="000000"/>
                <w:szCs w:val="20"/>
                <w:lang w:eastAsia="en-AU"/>
              </w:rPr>
            </w:pPr>
            <w:r>
              <w:rPr>
                <w:rFonts w:eastAsia="Times New Roman" w:cstheme="minorHAnsi"/>
                <w:color w:val="000000"/>
                <w:szCs w:val="20"/>
                <w:lang w:eastAsia="en-AU"/>
              </w:rPr>
              <w:t>AMPA2068 Inspect meat for defects*</w:t>
            </w:r>
          </w:p>
        </w:tc>
      </w:tr>
      <w:tr w:rsidR="00F9246D" w:rsidRPr="00F9246D" w14:paraId="373319DD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1947402" w14:textId="7E002ACA" w:rsidR="00F9246D" w:rsidRPr="00F9246D" w:rsidRDefault="00DB2540" w:rsidP="00F9246D">
            <w:pPr>
              <w:pStyle w:val="NoSpacing"/>
              <w:rPr>
                <w:rFonts w:ascii="Century Gothic" w:hAnsi="Century Gothic"/>
                <w:szCs w:val="20"/>
              </w:rPr>
            </w:pPr>
            <w:r>
              <w:t xml:space="preserve">AMPA2026 Operate </w:t>
            </w:r>
            <w:proofErr w:type="spellStart"/>
            <w:r>
              <w:t>whizzard</w:t>
            </w:r>
            <w:proofErr w:type="spellEnd"/>
            <w:r>
              <w:t xml:space="preserve"> knife</w:t>
            </w:r>
          </w:p>
        </w:tc>
      </w:tr>
      <w:tr w:rsidR="00F9246D" w:rsidRPr="00F9246D" w14:paraId="25DDA14A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164DF76" w14:textId="0B41D951" w:rsidR="00F9246D" w:rsidRPr="00F9246D" w:rsidRDefault="00DB2540" w:rsidP="00F9246D">
            <w:pPr>
              <w:pStyle w:val="NoSpacing"/>
            </w:pPr>
            <w:r>
              <w:t>AMPX201 Prepare and operate a bandsaw</w:t>
            </w:r>
          </w:p>
        </w:tc>
      </w:tr>
      <w:tr w:rsidR="00F9246D" w:rsidRPr="00F9246D" w14:paraId="5353B771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2871594" w14:textId="429BD8C7" w:rsidR="00F9246D" w:rsidRPr="00F9246D" w:rsidRDefault="00DB2540" w:rsidP="00F9246D">
            <w:r>
              <w:t>AMPA2074 Operate strapping machine</w:t>
            </w:r>
          </w:p>
        </w:tc>
      </w:tr>
      <w:tr w:rsidR="00F9246D" w:rsidRPr="00F9246D" w14:paraId="51F3B83F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7D282E1" w14:textId="4C2A679C" w:rsidR="00F9246D" w:rsidRPr="00F9246D" w:rsidRDefault="00DB2540" w:rsidP="00F9246D">
            <w:pPr>
              <w:pStyle w:val="NoSpacing"/>
            </w:pPr>
            <w:r>
              <w:t>AMPA2070 Identify cuts and specifications</w:t>
            </w:r>
          </w:p>
        </w:tc>
      </w:tr>
      <w:tr w:rsidR="00DB2540" w:rsidRPr="00F9246D" w14:paraId="2A00FFC3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C747032" w14:textId="761133ED" w:rsidR="00DB2540" w:rsidRDefault="00DB2540" w:rsidP="00F9246D">
            <w:pPr>
              <w:pStyle w:val="NoSpacing"/>
            </w:pPr>
            <w:r>
              <w:t>AMPA2071 Pack meat products</w:t>
            </w:r>
          </w:p>
        </w:tc>
      </w:tr>
      <w:tr w:rsidR="00DB2540" w:rsidRPr="00F9246D" w14:paraId="012EC334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64D958C1" w14:textId="148D9E0C" w:rsidR="00DB2540" w:rsidRDefault="00DB2540" w:rsidP="00F9246D">
            <w:pPr>
              <w:pStyle w:val="NoSpacing"/>
            </w:pPr>
            <w:r>
              <w:t>AMPA2110 Store carton product</w:t>
            </w:r>
          </w:p>
        </w:tc>
      </w:tr>
      <w:tr w:rsidR="00DB2540" w:rsidRPr="00F9246D" w14:paraId="5A08FF48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788E6BE" w14:textId="2DEAE17F" w:rsidR="00DB2540" w:rsidRDefault="00DB2540" w:rsidP="00F9246D">
            <w:pPr>
              <w:pStyle w:val="NoSpacing"/>
            </w:pPr>
            <w:r>
              <w:t>AMPA2011 Locate storage areas and product</w:t>
            </w:r>
          </w:p>
        </w:tc>
      </w:tr>
      <w:tr w:rsidR="00DB2540" w:rsidRPr="00F9246D" w14:paraId="1DFEFE87" w14:textId="77777777" w:rsidTr="00795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F403A07" w14:textId="21E9EED0" w:rsidR="00DB2540" w:rsidRDefault="00DB2540" w:rsidP="00F9246D">
            <w:pPr>
              <w:pStyle w:val="NoSpacing"/>
            </w:pPr>
            <w:r>
              <w:t>AMPA2108 Loadout meat product</w:t>
            </w:r>
          </w:p>
        </w:tc>
      </w:tr>
      <w:tr w:rsidR="00DB2540" w:rsidRPr="00F9246D" w14:paraId="025A5756" w14:textId="77777777" w:rsidTr="00795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AC4FE3D" w14:textId="1E8EE469" w:rsidR="00DB2540" w:rsidRDefault="00DB2540" w:rsidP="00F9246D">
            <w:pPr>
              <w:pStyle w:val="NoSpacing"/>
            </w:pPr>
            <w:r>
              <w:t>AMPA3068 Prepare and despatch meat products</w:t>
            </w:r>
          </w:p>
        </w:tc>
      </w:tr>
    </w:tbl>
    <w:p w14:paraId="22C0DE19" w14:textId="77777777" w:rsidR="001E4C9F" w:rsidRPr="005663A9" w:rsidRDefault="001E4C9F" w:rsidP="001E4C9F">
      <w:pPr>
        <w:rPr>
          <w:rFonts w:ascii="Century Gothic" w:eastAsia="Times New Roman" w:hAnsi="Century Gothic" w:cs="Times New Roman"/>
          <w:color w:val="000000"/>
          <w:sz w:val="20"/>
          <w:szCs w:val="20"/>
          <w:lang w:eastAsia="en-AU"/>
        </w:rPr>
        <w:sectPr w:rsidR="001E4C9F" w:rsidRPr="005663A9" w:rsidSect="00A909A6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552" w:right="1134" w:bottom="1418" w:left="1134" w:header="284" w:footer="1405" w:gutter="0"/>
          <w:cols w:space="708"/>
          <w:titlePg/>
          <w:docGrid w:linePitch="360"/>
        </w:sectPr>
      </w:pPr>
    </w:p>
    <w:p w14:paraId="27702BE0" w14:textId="69E5B69A" w:rsidR="00A62511" w:rsidRPr="00747960" w:rsidRDefault="00C46BF7" w:rsidP="00AB6C96">
      <w:pPr>
        <w:pStyle w:val="Heading1"/>
        <w:spacing w:before="0"/>
      </w:pPr>
      <w:bookmarkStart w:id="3" w:name="_Toc530051842"/>
      <w:r w:rsidRPr="00747960">
        <w:lastRenderedPageBreak/>
        <w:t>Section 2</w:t>
      </w:r>
      <w:r w:rsidR="00D64393" w:rsidRPr="00747960">
        <w:t>: Qualification and Experience</w:t>
      </w:r>
      <w:bookmarkEnd w:id="3"/>
    </w:p>
    <w:p w14:paraId="713E731F" w14:textId="66128BE4" w:rsidR="005663A9" w:rsidRPr="006F5036" w:rsidRDefault="005A1B7C" w:rsidP="005A1B7C">
      <w:pPr>
        <w:keepNext/>
        <w:keepLines/>
        <w:spacing w:before="200" w:after="0"/>
        <w:outlineLvl w:val="3"/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lang w:eastAsia="en-AU"/>
        </w:rPr>
        <w:t>Trainers and Assessors who hold the</w:t>
      </w:r>
      <w:r w:rsidR="00D64393" w:rsidRPr="00B820D3">
        <w:rPr>
          <w:lang w:eastAsia="en-AU"/>
        </w:rPr>
        <w:t xml:space="preserve"> TAE40110 or </w:t>
      </w:r>
      <w:r w:rsidR="00D64393">
        <w:rPr>
          <w:lang w:eastAsia="en-AU"/>
        </w:rPr>
        <w:t xml:space="preserve">TAE40116 qualification or </w:t>
      </w:r>
      <w:r>
        <w:rPr>
          <w:lang w:eastAsia="en-AU"/>
        </w:rPr>
        <w:t>equivalent</w:t>
      </w:r>
      <w:r w:rsidR="00D64393">
        <w:rPr>
          <w:lang w:eastAsia="en-AU"/>
        </w:rPr>
        <w:t xml:space="preserve"> </w:t>
      </w:r>
      <w:r w:rsidR="00D64393" w:rsidRPr="00B820D3">
        <w:rPr>
          <w:lang w:eastAsia="en-AU"/>
        </w:rPr>
        <w:t>will be eligible to undertake Training and Assessment of students</w:t>
      </w:r>
      <w:r>
        <w:rPr>
          <w:lang w:eastAsia="en-AU"/>
        </w:rPr>
        <w:t xml:space="preserve"> at JBS Australia</w:t>
      </w:r>
      <w:r w:rsidR="00D64393">
        <w:rPr>
          <w:lang w:eastAsia="en-AU"/>
        </w:rPr>
        <w:t>.</w:t>
      </w:r>
      <w:r w:rsidR="00D64393" w:rsidRPr="00B820D3">
        <w:rPr>
          <w:lang w:eastAsia="en-AU"/>
        </w:rPr>
        <w:t xml:space="preserve"> </w:t>
      </w:r>
      <w:r>
        <w:rPr>
          <w:lang w:eastAsia="en-AU"/>
        </w:rPr>
        <w:t xml:space="preserve">This qualification, combined with the </w:t>
      </w:r>
      <w:r w:rsidRPr="00B820D3">
        <w:rPr>
          <w:lang w:eastAsia="en-AU"/>
        </w:rPr>
        <w:t xml:space="preserve">relevant required </w:t>
      </w:r>
      <w:r>
        <w:rPr>
          <w:lang w:eastAsia="en-AU"/>
        </w:rPr>
        <w:t xml:space="preserve">skill set, is a requirement as specified in the Standards for RTOs 2015.  </w:t>
      </w:r>
    </w:p>
    <w:p w14:paraId="07E9BA4C" w14:textId="40D9ECD0" w:rsidR="005663A9" w:rsidRPr="005663A9" w:rsidRDefault="005663A9" w:rsidP="005663A9">
      <w:pPr>
        <w:keepNext/>
        <w:spacing w:after="0" w:line="240" w:lineRule="auto"/>
        <w:outlineLvl w:val="2"/>
        <w:rPr>
          <w:rFonts w:ascii="Century Gothic" w:eastAsia="Times New Roman" w:hAnsi="Century Gothic" w:cs="Times New Roman"/>
          <w:b/>
          <w:color w:val="000000"/>
          <w:sz w:val="20"/>
          <w:szCs w:val="20"/>
          <w:u w:val="single"/>
          <w:lang w:val="en-US" w:eastAsia="en-AU"/>
        </w:rPr>
      </w:pPr>
      <w:bookmarkStart w:id="4" w:name="_Table_A"/>
      <w:bookmarkStart w:id="5" w:name="_Table_A:_Trainer"/>
      <w:bookmarkEnd w:id="4"/>
      <w:bookmarkEnd w:id="5"/>
    </w:p>
    <w:p w14:paraId="4CC30530" w14:textId="465762E1" w:rsidR="00591E11" w:rsidRDefault="005663A9" w:rsidP="00175C44">
      <w:pPr>
        <w:pStyle w:val="NoSpacing"/>
        <w:rPr>
          <w:lang w:eastAsia="en-AU"/>
        </w:rPr>
      </w:pPr>
      <w:r w:rsidRPr="005663A9">
        <w:rPr>
          <w:lang w:eastAsia="en-AU"/>
        </w:rPr>
        <w:t xml:space="preserve">To establish that trainers and assessors hold the National Skill Standards Council (NSSC) </w:t>
      </w:r>
      <w:r w:rsidRPr="005663A9">
        <w:rPr>
          <w:b/>
          <w:i/>
          <w:lang w:eastAsia="en-AU"/>
        </w:rPr>
        <w:t>minimum requirements</w:t>
      </w:r>
      <w:r w:rsidRPr="005663A9">
        <w:rPr>
          <w:lang w:eastAsia="en-AU"/>
        </w:rPr>
        <w:t xml:space="preserve"> of qualifications or competencies for trainers, persons delivering training under supervision, a</w:t>
      </w:r>
      <w:r w:rsidR="00175C44">
        <w:rPr>
          <w:lang w:eastAsia="en-AU"/>
        </w:rPr>
        <w:t>nd assessors in the VET sector.</w:t>
      </w:r>
    </w:p>
    <w:p w14:paraId="4C880036" w14:textId="1A403712" w:rsidR="00747960" w:rsidRPr="00747960" w:rsidRDefault="00747960" w:rsidP="004515DF">
      <w:pPr>
        <w:pStyle w:val="Heading3"/>
      </w:pPr>
      <w:bookmarkStart w:id="6" w:name="_Toc530051843"/>
      <w:r w:rsidRPr="00747960">
        <w:t xml:space="preserve">Table </w:t>
      </w:r>
      <w:r w:rsidR="00175C44">
        <w:t>1:</w:t>
      </w:r>
      <w:r w:rsidR="00B837FA">
        <w:t xml:space="preserve"> TAE </w:t>
      </w:r>
      <w:r w:rsidR="00BB4148">
        <w:t>Qualifications</w:t>
      </w:r>
      <w:bookmarkEnd w:id="6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3540"/>
        <w:gridCol w:w="2975"/>
        <w:gridCol w:w="1132"/>
        <w:gridCol w:w="1369"/>
      </w:tblGrid>
      <w:tr w:rsidR="00432A9A" w:rsidRPr="00747960" w14:paraId="25967C38" w14:textId="77777777" w:rsidTr="00432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84B234F" w14:textId="40A80BCE" w:rsidR="00432A9A" w:rsidRPr="00747960" w:rsidRDefault="00432A9A" w:rsidP="00747960">
            <w:pPr>
              <w:pStyle w:val="Heading4"/>
              <w:rPr>
                <w:b/>
              </w:rPr>
            </w:pPr>
            <w:r w:rsidRPr="00747960">
              <w:rPr>
                <w:b/>
              </w:rPr>
              <w:t>Tra</w:t>
            </w:r>
            <w:r w:rsidR="00BB4148">
              <w:rPr>
                <w:b/>
              </w:rPr>
              <w:t>iner and Assessor Qualifications and Skill Sets</w:t>
            </w:r>
          </w:p>
        </w:tc>
      </w:tr>
      <w:tr w:rsidR="00432A9A" w:rsidRPr="005663A9" w14:paraId="15AF4A05" w14:textId="77777777" w:rsidTr="00432A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pct"/>
          </w:tcPr>
          <w:p w14:paraId="393CE40D" w14:textId="27C8627B" w:rsidR="00432A9A" w:rsidRPr="004D4CD3" w:rsidRDefault="00432A9A" w:rsidP="003C4C5C">
            <w:pPr>
              <w:pStyle w:val="NoSpacing"/>
            </w:pPr>
            <w:r w:rsidRPr="004D4CD3">
              <w:t>Name of Qualification</w:t>
            </w:r>
          </w:p>
        </w:tc>
        <w:tc>
          <w:tcPr>
            <w:tcW w:w="1650" w:type="pct"/>
          </w:tcPr>
          <w:p w14:paraId="70058942" w14:textId="030D6413" w:rsidR="00432A9A" w:rsidRPr="00B837FA" w:rsidRDefault="00432A9A" w:rsidP="003C4C5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B837FA">
              <w:rPr>
                <w:b/>
                <w:color w:val="000000"/>
              </w:rPr>
              <w:t>Issuing Institution</w:t>
            </w:r>
          </w:p>
        </w:tc>
        <w:tc>
          <w:tcPr>
            <w:tcW w:w="628" w:type="pct"/>
          </w:tcPr>
          <w:p w14:paraId="65157AD9" w14:textId="17263294" w:rsidR="00432A9A" w:rsidRPr="00B837FA" w:rsidRDefault="00432A9A" w:rsidP="003C4C5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RTO Code</w:t>
            </w:r>
          </w:p>
        </w:tc>
        <w:tc>
          <w:tcPr>
            <w:tcW w:w="758" w:type="pct"/>
          </w:tcPr>
          <w:p w14:paraId="1F6F8E35" w14:textId="799F087C" w:rsidR="00432A9A" w:rsidRPr="00B837FA" w:rsidRDefault="00432A9A" w:rsidP="003C4C5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B837FA">
              <w:rPr>
                <w:b/>
                <w:color w:val="000000"/>
              </w:rPr>
              <w:t>Date of Issue</w:t>
            </w:r>
          </w:p>
        </w:tc>
      </w:tr>
      <w:tr w:rsidR="00432A9A" w:rsidRPr="005663A9" w14:paraId="6494A20A" w14:textId="77777777" w:rsidTr="00432A9A">
        <w:trPr>
          <w:trHeight w:val="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pct"/>
          </w:tcPr>
          <w:p w14:paraId="13671A65" w14:textId="1A724EE1" w:rsidR="00432A9A" w:rsidRPr="00AB6C96" w:rsidRDefault="00432A9A" w:rsidP="003C4C5C">
            <w:pPr>
              <w:pStyle w:val="NoSpacing"/>
              <w:rPr>
                <w:b w:val="0"/>
                <w:color w:val="000000"/>
                <w:lang w:eastAsia="en-AU"/>
              </w:rPr>
            </w:pPr>
            <w:r w:rsidRPr="004D4CD3">
              <w:rPr>
                <w:b w:val="0"/>
                <w:color w:val="000000"/>
                <w:lang w:eastAsia="en-AU"/>
              </w:rPr>
              <w:t>TAE40</w:t>
            </w:r>
            <w:r>
              <w:rPr>
                <w:b w:val="0"/>
                <w:color w:val="000000"/>
                <w:lang w:eastAsia="en-AU"/>
              </w:rPr>
              <w:t>1</w:t>
            </w:r>
            <w:r w:rsidR="00F71823">
              <w:rPr>
                <w:b w:val="0"/>
                <w:color w:val="000000"/>
                <w:lang w:eastAsia="en-AU"/>
              </w:rPr>
              <w:t>22</w:t>
            </w:r>
            <w:r>
              <w:rPr>
                <w:b w:val="0"/>
                <w:color w:val="000000"/>
                <w:lang w:eastAsia="en-AU"/>
              </w:rPr>
              <w:t xml:space="preserve"> Certificate IV in Training and</w:t>
            </w:r>
            <w:r w:rsidR="00AB6C96">
              <w:rPr>
                <w:b w:val="0"/>
                <w:color w:val="000000"/>
                <w:lang w:eastAsia="en-AU"/>
              </w:rPr>
              <w:t xml:space="preserve"> Assessment</w:t>
            </w:r>
          </w:p>
        </w:tc>
        <w:tc>
          <w:tcPr>
            <w:tcW w:w="1650" w:type="pct"/>
          </w:tcPr>
          <w:p w14:paraId="5A102924" w14:textId="7BDB55AC" w:rsidR="00432A9A" w:rsidRPr="005663A9" w:rsidRDefault="00F71823" w:rsidP="00AB6C9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  <w:r>
              <w:rPr>
                <w:color w:val="000000"/>
                <w:lang w:eastAsia="en-AU"/>
              </w:rPr>
              <w:t>Blueprint Career Development</w:t>
            </w:r>
          </w:p>
        </w:tc>
        <w:tc>
          <w:tcPr>
            <w:tcW w:w="628" w:type="pct"/>
          </w:tcPr>
          <w:p w14:paraId="7B21C77D" w14:textId="26FA056C" w:rsidR="00432A9A" w:rsidRDefault="00F71823" w:rsidP="00B837F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71823">
              <w:rPr>
                <w:color w:val="000000"/>
                <w:lang w:eastAsia="en-AU"/>
              </w:rPr>
              <w:t>30978</w:t>
            </w:r>
          </w:p>
        </w:tc>
        <w:tc>
          <w:tcPr>
            <w:tcW w:w="758" w:type="pct"/>
          </w:tcPr>
          <w:p w14:paraId="3907354D" w14:textId="535A0BC7" w:rsidR="00432A9A" w:rsidRPr="005663A9" w:rsidRDefault="00F71823" w:rsidP="003C4C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  <w:r>
              <w:rPr>
                <w:color w:val="000000"/>
                <w:lang w:eastAsia="en-AU"/>
              </w:rPr>
              <w:t>April 2024</w:t>
            </w:r>
          </w:p>
        </w:tc>
      </w:tr>
      <w:tr w:rsidR="00432A9A" w:rsidRPr="005663A9" w14:paraId="5591735B" w14:textId="77777777" w:rsidTr="00432A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7F1DCF0" w14:textId="0FE74042" w:rsidR="00432A9A" w:rsidRDefault="00432A9A" w:rsidP="00B837FA">
            <w:pPr>
              <w:pStyle w:val="NoSpacing"/>
              <w:rPr>
                <w:b w:val="0"/>
                <w:color w:val="000000"/>
                <w:lang w:eastAsia="en-AU"/>
              </w:rPr>
            </w:pPr>
            <w:r w:rsidRPr="00B837FA">
              <w:rPr>
                <w:color w:val="000000"/>
                <w:lang w:eastAsia="en-AU"/>
              </w:rPr>
              <w:t>Unit</w:t>
            </w:r>
            <w:r>
              <w:rPr>
                <w:color w:val="000000"/>
                <w:lang w:eastAsia="en-AU"/>
              </w:rPr>
              <w:t>s</w:t>
            </w:r>
            <w:r w:rsidRPr="00B837FA">
              <w:rPr>
                <w:color w:val="000000"/>
                <w:lang w:eastAsia="en-AU"/>
              </w:rPr>
              <w:t xml:space="preserve"> of Competency:</w:t>
            </w:r>
          </w:p>
          <w:p w14:paraId="0E836724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>TAEPDD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401  Work</w:t>
            </w:r>
            <w:proofErr w:type="gramEnd"/>
            <w:r w:rsidRPr="00F71823">
              <w:rPr>
                <w:b w:val="0"/>
                <w:color w:val="000000"/>
                <w:lang w:eastAsia="en-AU"/>
              </w:rPr>
              <w:t xml:space="preserve"> effectively in the VET sector</w:t>
            </w:r>
          </w:p>
          <w:p w14:paraId="6389B897" w14:textId="77777777" w:rsidR="00432A9A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>BSBAUD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412  Work</w:t>
            </w:r>
            <w:proofErr w:type="gramEnd"/>
            <w:r w:rsidRPr="00F71823">
              <w:rPr>
                <w:b w:val="0"/>
                <w:color w:val="000000"/>
                <w:lang w:eastAsia="en-AU"/>
              </w:rPr>
              <w:t xml:space="preserve"> within compliance frameworks</w:t>
            </w:r>
          </w:p>
          <w:p w14:paraId="144CEDE3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>TAEDES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411  Use</w:t>
            </w:r>
            <w:proofErr w:type="gramEnd"/>
            <w:r w:rsidRPr="00F71823">
              <w:rPr>
                <w:b w:val="0"/>
                <w:color w:val="000000"/>
                <w:lang w:eastAsia="en-AU"/>
              </w:rPr>
              <w:t xml:space="preserve"> nationally recognised training products to meet vocational training needs</w:t>
            </w:r>
          </w:p>
          <w:p w14:paraId="3FD62202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>TAEDES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412  Design</w:t>
            </w:r>
            <w:proofErr w:type="gramEnd"/>
            <w:r w:rsidRPr="00F71823">
              <w:rPr>
                <w:b w:val="0"/>
                <w:color w:val="000000"/>
                <w:lang w:eastAsia="en-AU"/>
              </w:rPr>
              <w:t xml:space="preserve"> and develop plans for vocational training</w:t>
            </w:r>
          </w:p>
          <w:p w14:paraId="0F77D573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>TAELLN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422  Use</w:t>
            </w:r>
            <w:proofErr w:type="gramEnd"/>
            <w:r w:rsidRPr="00F71823">
              <w:rPr>
                <w:b w:val="0"/>
                <w:color w:val="000000"/>
                <w:lang w:eastAsia="en-AU"/>
              </w:rPr>
              <w:t xml:space="preserve"> foundation skills resources, strategies and advice</w:t>
            </w:r>
          </w:p>
          <w:p w14:paraId="0BE8E6B7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>TAEDEL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311  Provide</w:t>
            </w:r>
            <w:proofErr w:type="gramEnd"/>
            <w:r w:rsidRPr="00F71823">
              <w:rPr>
                <w:b w:val="0"/>
                <w:color w:val="000000"/>
                <w:lang w:eastAsia="en-AU"/>
              </w:rPr>
              <w:t xml:space="preserve"> work skill instruction</w:t>
            </w:r>
          </w:p>
          <w:p w14:paraId="23B8CED4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 xml:space="preserve">TAEDEL411   Facilitate vocational 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training</w:t>
            </w:r>
            <w:proofErr w:type="gramEnd"/>
          </w:p>
          <w:p w14:paraId="4B13D01A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 xml:space="preserve">BSBCMM411 Make 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presentations</w:t>
            </w:r>
            <w:proofErr w:type="gramEnd"/>
          </w:p>
          <w:p w14:paraId="12366465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 xml:space="preserve">TAEASS412 Assess 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competence</w:t>
            </w:r>
            <w:proofErr w:type="gramEnd"/>
          </w:p>
          <w:p w14:paraId="02E7D92A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 xml:space="preserve">TAEASS413   Participate in assessment 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validation</w:t>
            </w:r>
            <w:proofErr w:type="gramEnd"/>
          </w:p>
          <w:p w14:paraId="61B66CE1" w14:textId="77777777" w:rsidR="00F71823" w:rsidRDefault="00F71823" w:rsidP="00AB6C96">
            <w:pPr>
              <w:pStyle w:val="NoSpacing"/>
              <w:rPr>
                <w:bCs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>TAEDEL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412  Facilitate</w:t>
            </w:r>
            <w:proofErr w:type="gramEnd"/>
            <w:r w:rsidRPr="00F71823">
              <w:rPr>
                <w:b w:val="0"/>
                <w:color w:val="000000"/>
                <w:lang w:eastAsia="en-AU"/>
              </w:rPr>
              <w:t xml:space="preserve"> workplace-based learning</w:t>
            </w:r>
          </w:p>
          <w:p w14:paraId="622C38F1" w14:textId="19A1E7AA" w:rsidR="00F71823" w:rsidRPr="00B837FA" w:rsidRDefault="00F71823" w:rsidP="00AB6C96">
            <w:pPr>
              <w:pStyle w:val="NoSpacing"/>
              <w:rPr>
                <w:b w:val="0"/>
                <w:color w:val="000000"/>
                <w:lang w:eastAsia="en-AU"/>
              </w:rPr>
            </w:pPr>
            <w:r w:rsidRPr="00F71823">
              <w:rPr>
                <w:b w:val="0"/>
                <w:color w:val="000000"/>
                <w:lang w:eastAsia="en-AU"/>
              </w:rPr>
              <w:t>TAEDEL</w:t>
            </w:r>
            <w:proofErr w:type="gramStart"/>
            <w:r w:rsidRPr="00F71823">
              <w:rPr>
                <w:b w:val="0"/>
                <w:color w:val="000000"/>
                <w:lang w:eastAsia="en-AU"/>
              </w:rPr>
              <w:t>414  Mentor</w:t>
            </w:r>
            <w:proofErr w:type="gramEnd"/>
            <w:r w:rsidRPr="00F71823">
              <w:rPr>
                <w:b w:val="0"/>
                <w:color w:val="000000"/>
                <w:lang w:eastAsia="en-AU"/>
              </w:rPr>
              <w:t xml:space="preserve"> in the workplace</w:t>
            </w:r>
          </w:p>
        </w:tc>
      </w:tr>
    </w:tbl>
    <w:p w14:paraId="3AEB3CC4" w14:textId="0D0D6E2E" w:rsidR="00FA7795" w:rsidRPr="00ED0698" w:rsidRDefault="00FA7795" w:rsidP="004515DF">
      <w:pPr>
        <w:pStyle w:val="Heading3"/>
      </w:pPr>
      <w:bookmarkStart w:id="7" w:name="_Table_B"/>
      <w:bookmarkStart w:id="8" w:name="_Toc526242849"/>
      <w:bookmarkStart w:id="9" w:name="_Toc530051844"/>
      <w:bookmarkEnd w:id="7"/>
      <w:r>
        <w:t xml:space="preserve">Table </w:t>
      </w:r>
      <w:r w:rsidR="00175C44">
        <w:t>2:</w:t>
      </w:r>
      <w:r w:rsidRPr="00ED0698">
        <w:t xml:space="preserve"> </w:t>
      </w:r>
      <w:r w:rsidR="00BB4148">
        <w:t xml:space="preserve">VET/Trade </w:t>
      </w:r>
      <w:r w:rsidR="007E1C40">
        <w:t>Q</w:t>
      </w:r>
      <w:r>
        <w:t>ualifications</w:t>
      </w:r>
      <w:bookmarkEnd w:id="8"/>
      <w:bookmarkEnd w:id="9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3540"/>
        <w:gridCol w:w="2975"/>
        <w:gridCol w:w="1134"/>
        <w:gridCol w:w="1367"/>
      </w:tblGrid>
      <w:tr w:rsidR="00432A9A" w:rsidRPr="00747960" w14:paraId="5DD1296E" w14:textId="77777777" w:rsidTr="00432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2987519" w14:textId="30CB091C" w:rsidR="00432A9A" w:rsidRPr="00747960" w:rsidRDefault="00432A9A" w:rsidP="00724EF2">
            <w:pPr>
              <w:pStyle w:val="Heading4"/>
              <w:rPr>
                <w:b/>
              </w:rPr>
            </w:pPr>
            <w:r>
              <w:rPr>
                <w:b/>
              </w:rPr>
              <w:t>VET/Trade Qualifications</w:t>
            </w:r>
          </w:p>
        </w:tc>
      </w:tr>
      <w:tr w:rsidR="00432A9A" w:rsidRPr="005663A9" w14:paraId="0F9F323C" w14:textId="77777777" w:rsidTr="00432A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pct"/>
          </w:tcPr>
          <w:p w14:paraId="3C2F49C9" w14:textId="77777777" w:rsidR="00432A9A" w:rsidRPr="004D4CD3" w:rsidRDefault="00432A9A" w:rsidP="00724EF2">
            <w:pPr>
              <w:pStyle w:val="NoSpacing"/>
            </w:pPr>
            <w:r w:rsidRPr="004D4CD3">
              <w:t>Name of Qualification</w:t>
            </w:r>
          </w:p>
        </w:tc>
        <w:tc>
          <w:tcPr>
            <w:tcW w:w="1650" w:type="pct"/>
          </w:tcPr>
          <w:p w14:paraId="7D2E8247" w14:textId="77777777" w:rsidR="00432A9A" w:rsidRPr="00B837FA" w:rsidRDefault="00432A9A" w:rsidP="00724E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B837FA">
              <w:rPr>
                <w:b/>
                <w:color w:val="000000"/>
              </w:rPr>
              <w:t>Issuing Institution</w:t>
            </w:r>
          </w:p>
        </w:tc>
        <w:tc>
          <w:tcPr>
            <w:tcW w:w="629" w:type="pct"/>
          </w:tcPr>
          <w:p w14:paraId="5A9E5611" w14:textId="4DC3A908" w:rsidR="00432A9A" w:rsidRPr="00B837FA" w:rsidRDefault="00432A9A" w:rsidP="00724E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RTO Code</w:t>
            </w:r>
          </w:p>
        </w:tc>
        <w:tc>
          <w:tcPr>
            <w:tcW w:w="758" w:type="pct"/>
          </w:tcPr>
          <w:p w14:paraId="7C48CAF6" w14:textId="64383035" w:rsidR="00432A9A" w:rsidRPr="00B837FA" w:rsidRDefault="00432A9A" w:rsidP="00724E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B837FA">
              <w:rPr>
                <w:b/>
                <w:color w:val="000000"/>
              </w:rPr>
              <w:t>Date of Issue</w:t>
            </w:r>
          </w:p>
        </w:tc>
      </w:tr>
      <w:tr w:rsidR="00432A9A" w:rsidRPr="005663A9" w14:paraId="7E2F76E0" w14:textId="77777777" w:rsidTr="00C76883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pct"/>
          </w:tcPr>
          <w:p w14:paraId="46C77FD7" w14:textId="77777777" w:rsidR="00432A9A" w:rsidRPr="004D4CD3" w:rsidRDefault="00432A9A" w:rsidP="00724EF2">
            <w:pPr>
              <w:pStyle w:val="NoSpacing"/>
              <w:rPr>
                <w:b w:val="0"/>
                <w:lang w:eastAsia="en-AU"/>
              </w:rPr>
            </w:pPr>
          </w:p>
        </w:tc>
        <w:tc>
          <w:tcPr>
            <w:tcW w:w="1650" w:type="pct"/>
          </w:tcPr>
          <w:p w14:paraId="28DF44A9" w14:textId="77777777" w:rsidR="00432A9A" w:rsidRPr="005663A9" w:rsidRDefault="00432A9A" w:rsidP="00724E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  <w:tc>
          <w:tcPr>
            <w:tcW w:w="629" w:type="pct"/>
          </w:tcPr>
          <w:p w14:paraId="6F9E935B" w14:textId="776B94FE" w:rsidR="00432A9A" w:rsidRDefault="00432A9A" w:rsidP="00724E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758" w:type="pct"/>
          </w:tcPr>
          <w:p w14:paraId="47A7748F" w14:textId="7CF8FF6B" w:rsidR="00432A9A" w:rsidRPr="005663A9" w:rsidRDefault="00432A9A" w:rsidP="00724E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</w:tr>
    </w:tbl>
    <w:p w14:paraId="780C43A6" w14:textId="75A7AF6D" w:rsidR="00432A9A" w:rsidRPr="00ED0698" w:rsidRDefault="00432A9A" w:rsidP="004515DF">
      <w:pPr>
        <w:pStyle w:val="Heading3"/>
      </w:pPr>
      <w:bookmarkStart w:id="10" w:name="_Toc530051845"/>
      <w:r>
        <w:t xml:space="preserve">Table </w:t>
      </w:r>
      <w:r w:rsidR="00175C44">
        <w:t>3:</w:t>
      </w:r>
      <w:r>
        <w:t xml:space="preserve"> Industry Licenses</w:t>
      </w:r>
      <w:bookmarkEnd w:id="1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3540"/>
        <w:gridCol w:w="2975"/>
        <w:gridCol w:w="1134"/>
        <w:gridCol w:w="1367"/>
      </w:tblGrid>
      <w:tr w:rsidR="00432A9A" w:rsidRPr="00747960" w14:paraId="6481F93A" w14:textId="77777777" w:rsidTr="00724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98C400D" w14:textId="5FE245C9" w:rsidR="00432A9A" w:rsidRPr="00747960" w:rsidRDefault="00FD757B" w:rsidP="00724EF2">
            <w:pPr>
              <w:pStyle w:val="Heading4"/>
              <w:rPr>
                <w:b/>
              </w:rPr>
            </w:pPr>
            <w:r>
              <w:rPr>
                <w:b/>
              </w:rPr>
              <w:t>Licenses /Tickets</w:t>
            </w:r>
          </w:p>
        </w:tc>
      </w:tr>
      <w:tr w:rsidR="00432A9A" w:rsidRPr="005663A9" w14:paraId="0DCBE875" w14:textId="77777777" w:rsidTr="00724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pct"/>
          </w:tcPr>
          <w:p w14:paraId="69432359" w14:textId="7F3B5333" w:rsidR="00432A9A" w:rsidRPr="004D4CD3" w:rsidRDefault="00432A9A" w:rsidP="00FD757B">
            <w:pPr>
              <w:pStyle w:val="NoSpacing"/>
            </w:pPr>
            <w:r w:rsidRPr="004D4CD3">
              <w:t xml:space="preserve">Name of </w:t>
            </w:r>
            <w:r w:rsidR="00FD757B">
              <w:t>License</w:t>
            </w:r>
          </w:p>
        </w:tc>
        <w:tc>
          <w:tcPr>
            <w:tcW w:w="1650" w:type="pct"/>
          </w:tcPr>
          <w:p w14:paraId="4FB00225" w14:textId="77777777" w:rsidR="00432A9A" w:rsidRPr="00B837FA" w:rsidRDefault="00432A9A" w:rsidP="00724E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B837FA">
              <w:rPr>
                <w:b/>
                <w:color w:val="000000"/>
              </w:rPr>
              <w:t>Issuing Institution</w:t>
            </w:r>
          </w:p>
        </w:tc>
        <w:tc>
          <w:tcPr>
            <w:tcW w:w="629" w:type="pct"/>
          </w:tcPr>
          <w:p w14:paraId="2E4F261A" w14:textId="77777777" w:rsidR="00432A9A" w:rsidRPr="00B837FA" w:rsidRDefault="00432A9A" w:rsidP="00724E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RTO Code</w:t>
            </w:r>
          </w:p>
        </w:tc>
        <w:tc>
          <w:tcPr>
            <w:tcW w:w="758" w:type="pct"/>
          </w:tcPr>
          <w:p w14:paraId="2D757310" w14:textId="77777777" w:rsidR="00432A9A" w:rsidRPr="00B837FA" w:rsidRDefault="00432A9A" w:rsidP="00724E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B837FA">
              <w:rPr>
                <w:b/>
                <w:color w:val="000000"/>
              </w:rPr>
              <w:t>Date of Issue</w:t>
            </w:r>
          </w:p>
        </w:tc>
      </w:tr>
      <w:tr w:rsidR="00432A9A" w:rsidRPr="005663A9" w14:paraId="766CD23D" w14:textId="77777777" w:rsidTr="00C76883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pct"/>
          </w:tcPr>
          <w:p w14:paraId="6CAF5F0E" w14:textId="77D83B5A" w:rsidR="00432A9A" w:rsidRPr="004D4CD3" w:rsidRDefault="00432A9A" w:rsidP="00724EF2">
            <w:pPr>
              <w:pStyle w:val="NoSpacing"/>
              <w:rPr>
                <w:b w:val="0"/>
                <w:lang w:eastAsia="en-AU"/>
              </w:rPr>
            </w:pPr>
          </w:p>
        </w:tc>
        <w:tc>
          <w:tcPr>
            <w:tcW w:w="1650" w:type="pct"/>
          </w:tcPr>
          <w:p w14:paraId="5BBFE468" w14:textId="77777777" w:rsidR="00432A9A" w:rsidRPr="005663A9" w:rsidRDefault="00432A9A" w:rsidP="00724E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  <w:tc>
          <w:tcPr>
            <w:tcW w:w="629" w:type="pct"/>
          </w:tcPr>
          <w:p w14:paraId="6BAA4E2F" w14:textId="77777777" w:rsidR="00432A9A" w:rsidRDefault="00432A9A" w:rsidP="00724E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758" w:type="pct"/>
          </w:tcPr>
          <w:p w14:paraId="5DD95A5F" w14:textId="663FAAB3" w:rsidR="00432A9A" w:rsidRPr="005663A9" w:rsidRDefault="00432A9A" w:rsidP="00724E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</w:tr>
    </w:tbl>
    <w:p w14:paraId="6F8A9E59" w14:textId="6789A378" w:rsidR="00721FC4" w:rsidRPr="00ED0698" w:rsidRDefault="00591E11" w:rsidP="004515DF">
      <w:pPr>
        <w:pStyle w:val="Heading3"/>
      </w:pPr>
      <w:bookmarkStart w:id="11" w:name="_Toc526242852"/>
      <w:bookmarkStart w:id="12" w:name="_Toc530051846"/>
      <w:r>
        <w:lastRenderedPageBreak/>
        <w:t xml:space="preserve">Table </w:t>
      </w:r>
      <w:r w:rsidR="00175C44">
        <w:t>4:</w:t>
      </w:r>
      <w:r w:rsidR="00721FC4">
        <w:t xml:space="preserve"> Industry </w:t>
      </w:r>
      <w:bookmarkEnd w:id="11"/>
      <w:r w:rsidR="00721FC4">
        <w:t>Work History</w:t>
      </w:r>
      <w:bookmarkEnd w:id="12"/>
    </w:p>
    <w:tbl>
      <w:tblPr>
        <w:tblStyle w:val="GridTable4-Accent2"/>
        <w:tblW w:w="5007" w:type="pct"/>
        <w:tblLayout w:type="fixed"/>
        <w:tblLook w:val="04A0" w:firstRow="1" w:lastRow="0" w:firstColumn="1" w:lastColumn="0" w:noHBand="0" w:noVBand="1"/>
      </w:tblPr>
      <w:tblGrid>
        <w:gridCol w:w="2121"/>
        <w:gridCol w:w="4253"/>
        <w:gridCol w:w="2655"/>
      </w:tblGrid>
      <w:tr w:rsidR="00721FC4" w:rsidRPr="00721FC4" w14:paraId="2615A66C" w14:textId="77777777" w:rsidTr="00721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3E9A96E" w14:textId="43F15BAF" w:rsidR="00721FC4" w:rsidRPr="00721FC4" w:rsidRDefault="00721FC4" w:rsidP="00721FC4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Industry Skills and E</w:t>
            </w:r>
            <w:r w:rsidRPr="00721FC4">
              <w:rPr>
                <w:sz w:val="28"/>
              </w:rPr>
              <w:t xml:space="preserve">xperience </w:t>
            </w:r>
            <w:r>
              <w:rPr>
                <w:sz w:val="28"/>
              </w:rPr>
              <w:t>(E</w:t>
            </w:r>
            <w:r w:rsidRPr="00721FC4">
              <w:rPr>
                <w:sz w:val="28"/>
              </w:rPr>
              <w:t>mployment relevant to Section 1</w:t>
            </w:r>
            <w:r>
              <w:rPr>
                <w:sz w:val="28"/>
              </w:rPr>
              <w:t>)</w:t>
            </w:r>
          </w:p>
        </w:tc>
      </w:tr>
      <w:tr w:rsidR="00721FC4" w:rsidRPr="007F60FF" w14:paraId="637576B1" w14:textId="77777777" w:rsidTr="00E33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</w:tcPr>
          <w:p w14:paraId="279E3F53" w14:textId="51E51DEF" w:rsidR="00721FC4" w:rsidRPr="007F60FF" w:rsidRDefault="00721FC4" w:rsidP="00721FC4">
            <w:pPr>
              <w:pStyle w:val="NoSpacing"/>
            </w:pPr>
            <w:r>
              <w:t>E</w:t>
            </w:r>
            <w:r w:rsidRPr="007F60FF">
              <w:t>mployer</w:t>
            </w:r>
            <w:r w:rsidR="00DC0C89">
              <w:t xml:space="preserve"> D</w:t>
            </w:r>
            <w:r>
              <w:t>etails</w:t>
            </w:r>
          </w:p>
        </w:tc>
        <w:tc>
          <w:tcPr>
            <w:tcW w:w="2355" w:type="pct"/>
          </w:tcPr>
          <w:p w14:paraId="7CF00E91" w14:textId="77777777" w:rsidR="00721FC4" w:rsidRPr="00721FC4" w:rsidRDefault="00721FC4" w:rsidP="00721FC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21FC4">
              <w:rPr>
                <w:b/>
              </w:rPr>
              <w:t>Summary of employment</w:t>
            </w:r>
          </w:p>
        </w:tc>
        <w:tc>
          <w:tcPr>
            <w:tcW w:w="1470" w:type="pct"/>
          </w:tcPr>
          <w:p w14:paraId="77AC56E0" w14:textId="77777777" w:rsidR="00721FC4" w:rsidRDefault="00E336E0" w:rsidP="00E336E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Dates and Relevance</w:t>
            </w:r>
          </w:p>
          <w:p w14:paraId="206BD274" w14:textId="25A64B88" w:rsidR="00E336E0" w:rsidRPr="00721FC4" w:rsidRDefault="00E336E0" w:rsidP="00E336E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336E0" w:rsidRPr="00A41F84" w14:paraId="1C13E417" w14:textId="77777777" w:rsidTr="00E336E0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</w:tcPr>
          <w:p w14:paraId="3478DA65" w14:textId="3D69EB86" w:rsidR="00E336E0" w:rsidRDefault="00E336E0" w:rsidP="00721FC4">
            <w:pPr>
              <w:pStyle w:val="NoSpacing"/>
            </w:pPr>
            <w:r>
              <w:t xml:space="preserve">JBS Australia Pty Ltd </w:t>
            </w:r>
          </w:p>
        </w:tc>
        <w:tc>
          <w:tcPr>
            <w:tcW w:w="2355" w:type="pct"/>
          </w:tcPr>
          <w:p w14:paraId="2F4A51D5" w14:textId="44605619" w:rsidR="00712189" w:rsidRDefault="00712189" w:rsidP="00E336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Slicing, Pre-trim</w:t>
            </w:r>
          </w:p>
          <w:p w14:paraId="6EB69FAA" w14:textId="15B72D1C" w:rsidR="00E336E0" w:rsidRDefault="00D04731" w:rsidP="00E336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Workplace Trainer/Assessor</w:t>
            </w:r>
          </w:p>
          <w:p w14:paraId="6EFB380A" w14:textId="77777777" w:rsidR="00D04731" w:rsidRDefault="00D04731" w:rsidP="00E336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Training on the job</w:t>
            </w:r>
          </w:p>
          <w:p w14:paraId="6CF9EAA3" w14:textId="77777777" w:rsidR="00D04731" w:rsidRDefault="00D04731" w:rsidP="00E336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Completion of Assessments</w:t>
            </w:r>
          </w:p>
          <w:p w14:paraId="1B5F24A4" w14:textId="279BFA99" w:rsidR="00D04731" w:rsidRDefault="00D04731" w:rsidP="00E336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Delivery of </w:t>
            </w:r>
            <w:proofErr w:type="gramStart"/>
            <w:r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Pre Requisite</w:t>
            </w:r>
            <w:proofErr w:type="gramEnd"/>
            <w:r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Training</w:t>
            </w:r>
          </w:p>
        </w:tc>
        <w:tc>
          <w:tcPr>
            <w:tcW w:w="1470" w:type="pct"/>
          </w:tcPr>
          <w:p w14:paraId="2C0D7A27" w14:textId="51B417B9" w:rsidR="00331DA0" w:rsidRDefault="00F71823" w:rsidP="00E336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??? to Current</w:t>
            </w:r>
          </w:p>
        </w:tc>
      </w:tr>
      <w:tr w:rsidR="00E336E0" w:rsidRPr="00A41F84" w14:paraId="69FF54E7" w14:textId="77777777" w:rsidTr="00D047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</w:tcPr>
          <w:p w14:paraId="6A06EE3F" w14:textId="3499C606" w:rsidR="00E336E0" w:rsidRPr="00C077FF" w:rsidRDefault="00E336E0" w:rsidP="00721FC4">
            <w:pPr>
              <w:pStyle w:val="NoSpacing"/>
            </w:pPr>
          </w:p>
        </w:tc>
        <w:tc>
          <w:tcPr>
            <w:tcW w:w="2355" w:type="pct"/>
          </w:tcPr>
          <w:p w14:paraId="726FDB52" w14:textId="309AEF0D" w:rsidR="00D04731" w:rsidRDefault="00D04731" w:rsidP="00E336E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Char"/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4731">
              <w:rPr>
                <w:rStyle w:val="TableTextChar"/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Specialist areas:</w:t>
            </w:r>
          </w:p>
          <w:p w14:paraId="42D19AFE" w14:textId="1DD09674" w:rsidR="00546449" w:rsidRPr="00D04731" w:rsidRDefault="00FC1841" w:rsidP="00E336E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Char"/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Style w:val="TableTextChar"/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Labour Beef</w:t>
            </w:r>
          </w:p>
          <w:tbl>
            <w:tblPr>
              <w:tblW w:w="3960" w:type="dxa"/>
              <w:tblLayout w:type="fixed"/>
              <w:tblLook w:val="04A0" w:firstRow="1" w:lastRow="0" w:firstColumn="1" w:lastColumn="0" w:noHBand="0" w:noVBand="1"/>
            </w:tblPr>
            <w:tblGrid>
              <w:gridCol w:w="3960"/>
            </w:tblGrid>
            <w:tr w:rsidR="009419DE" w:rsidRPr="00837B9D" w14:paraId="60C382F7" w14:textId="77777777" w:rsidTr="00837B9D">
              <w:trPr>
                <w:trHeight w:val="290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AC34F" w14:textId="6D7C23E6" w:rsidR="009419DE" w:rsidRPr="00837B9D" w:rsidRDefault="009419DE" w:rsidP="009419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BR11_V7 - Condensation Removal</w:t>
                  </w:r>
                </w:p>
              </w:tc>
            </w:tr>
            <w:tr w:rsidR="009419DE" w:rsidRPr="00837B9D" w14:paraId="35999EE5" w14:textId="77777777" w:rsidTr="00837B9D">
              <w:trPr>
                <w:trHeight w:val="290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8432B2" w14:textId="409FD761" w:rsidR="009419DE" w:rsidRPr="00837B9D" w:rsidRDefault="009419DE" w:rsidP="009419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BR12_V9 - Cut down - Intake</w:t>
                  </w:r>
                </w:p>
              </w:tc>
            </w:tr>
            <w:tr w:rsidR="009419DE" w:rsidRPr="00837B9D" w14:paraId="5D6B2ADA" w14:textId="77777777" w:rsidTr="00837B9D">
              <w:trPr>
                <w:trHeight w:val="290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194ED" w14:textId="2BD303BE" w:rsidR="009419DE" w:rsidRPr="00837B9D" w:rsidRDefault="009419DE" w:rsidP="009419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BR14_V15 - Pre-Trim</w:t>
                  </w:r>
                </w:p>
              </w:tc>
            </w:tr>
            <w:tr w:rsidR="009419DE" w:rsidRPr="00837B9D" w14:paraId="0BCB9B4E" w14:textId="77777777" w:rsidTr="00837B9D">
              <w:trPr>
                <w:trHeight w:val="290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7D677" w14:textId="08164DEC" w:rsidR="009419DE" w:rsidRPr="00837B9D" w:rsidRDefault="009419DE" w:rsidP="009419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BR28_V10 - Dropped Meat Trimming</w:t>
                  </w:r>
                </w:p>
              </w:tc>
            </w:tr>
            <w:tr w:rsidR="009419DE" w:rsidRPr="00837B9D" w14:paraId="4A36B08C" w14:textId="77777777" w:rsidTr="00837B9D">
              <w:trPr>
                <w:trHeight w:val="290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1AD6B" w14:textId="5FD17DC8" w:rsidR="009419DE" w:rsidRPr="00837B9D" w:rsidRDefault="009419DE" w:rsidP="009419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BR28_V9 - Dropped Meat Trimming</w:t>
                  </w:r>
                </w:p>
              </w:tc>
            </w:tr>
            <w:tr w:rsidR="009419DE" w:rsidRPr="00837B9D" w14:paraId="6F31AB10" w14:textId="77777777" w:rsidTr="00837B9D">
              <w:trPr>
                <w:trHeight w:val="290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1FBA0F" w14:textId="7EA0D1A8" w:rsidR="009419DE" w:rsidRPr="00837B9D" w:rsidRDefault="009419DE" w:rsidP="009419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BR39_V5 - Strapping Machine</w:t>
                  </w:r>
                </w:p>
              </w:tc>
            </w:tr>
          </w:tbl>
          <w:p w14:paraId="1BE6B77C" w14:textId="3B1AEA29" w:rsidR="00E336E0" w:rsidRPr="009A3476" w:rsidRDefault="00FC1841" w:rsidP="0054644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Char"/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Style w:val="TableTextChar"/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Slicing</w:t>
            </w:r>
          </w:p>
          <w:tbl>
            <w:tblPr>
              <w:tblW w:w="5160" w:type="dxa"/>
              <w:tblLayout w:type="fixed"/>
              <w:tblLook w:val="04A0" w:firstRow="1" w:lastRow="0" w:firstColumn="1" w:lastColumn="0" w:noHBand="0" w:noVBand="1"/>
            </w:tblPr>
            <w:tblGrid>
              <w:gridCol w:w="5160"/>
            </w:tblGrid>
            <w:tr w:rsidR="00FC1841" w:rsidRPr="00FC1841" w14:paraId="493BAE6B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C4F6C5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SL01_V8 - Slicing Briskets </w:t>
                  </w:r>
                  <w:proofErr w:type="gramStart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And</w:t>
                  </w:r>
                  <w:proofErr w:type="gramEnd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Inside Skirts</w:t>
                  </w:r>
                </w:p>
              </w:tc>
            </w:tr>
            <w:tr w:rsidR="00FC1841" w:rsidRPr="00FC1841" w14:paraId="22275166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F2A52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SL03_V6 - Slicing Cube Rolls </w:t>
                  </w:r>
                  <w:proofErr w:type="gramStart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And</w:t>
                  </w:r>
                  <w:proofErr w:type="gramEnd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Short Rib</w:t>
                  </w:r>
                </w:p>
              </w:tc>
            </w:tr>
            <w:tr w:rsidR="00FC1841" w:rsidRPr="00FC1841" w14:paraId="66A686CE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6A8614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SL05_V6 - Slicing Blades and Chuck Tender</w:t>
                  </w:r>
                </w:p>
              </w:tc>
            </w:tr>
            <w:tr w:rsidR="00FC1841" w:rsidRPr="00FC1841" w14:paraId="7B5EE882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8E6900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SL07_V7 - Slicing Chuck </w:t>
                  </w:r>
                  <w:proofErr w:type="gramStart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And</w:t>
                  </w:r>
                  <w:proofErr w:type="gramEnd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FQ Shins</w:t>
                  </w:r>
                </w:p>
              </w:tc>
            </w:tr>
            <w:tr w:rsidR="00FC1841" w:rsidRPr="00FC1841" w14:paraId="4D011B44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0AB652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SL09_V6 - Slicing Flanks</w:t>
                  </w:r>
                </w:p>
              </w:tc>
            </w:tr>
            <w:tr w:rsidR="00FC1841" w:rsidRPr="00FC1841" w14:paraId="48904044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7FD161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SL11_V6 - Slicing Tenderloins</w:t>
                  </w:r>
                </w:p>
              </w:tc>
            </w:tr>
            <w:tr w:rsidR="00FC1841" w:rsidRPr="00FC1841" w14:paraId="1924E9A6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E5C39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SL13_V7 - Slicing Striploins</w:t>
                  </w:r>
                </w:p>
              </w:tc>
            </w:tr>
            <w:tr w:rsidR="00FC1841" w:rsidRPr="00FC1841" w14:paraId="644C382A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45135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SL15_V6 - Slicing Rumps &amp; Knuckles</w:t>
                  </w:r>
                </w:p>
              </w:tc>
            </w:tr>
            <w:tr w:rsidR="00FC1841" w:rsidRPr="00FC1841" w14:paraId="1B44B99C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3A243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SL17_V6 - Slicing Silversides </w:t>
                  </w:r>
                  <w:proofErr w:type="gramStart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And</w:t>
                  </w:r>
                  <w:proofErr w:type="gramEnd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Shanks</w:t>
                  </w:r>
                </w:p>
              </w:tc>
            </w:tr>
            <w:tr w:rsidR="00FC1841" w:rsidRPr="00FC1841" w14:paraId="02C099AA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916446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SL19_V6 - Slicing Topsides </w:t>
                  </w:r>
                  <w:proofErr w:type="gramStart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And</w:t>
                  </w:r>
                  <w:proofErr w:type="gramEnd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</w:t>
                  </w:r>
                  <w:proofErr w:type="spellStart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Hq</w:t>
                  </w:r>
                  <w:proofErr w:type="spellEnd"/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Shins</w:t>
                  </w:r>
                </w:p>
              </w:tc>
            </w:tr>
            <w:tr w:rsidR="00FC1841" w:rsidRPr="00FC1841" w14:paraId="2464C2C0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D3C622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SL21_V6 - Slicing Bone-In Shin HQ</w:t>
                  </w:r>
                </w:p>
              </w:tc>
            </w:tr>
          </w:tbl>
          <w:p w14:paraId="0424C446" w14:textId="3B7280D3" w:rsidR="009A3476" w:rsidRPr="009A3476" w:rsidRDefault="009A3476" w:rsidP="009A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  <w:p w14:paraId="118A5C38" w14:textId="41A3ECAB" w:rsidR="009A3476" w:rsidRPr="009A3476" w:rsidRDefault="00FC1841" w:rsidP="009A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n-AU"/>
              </w:rPr>
              <w:t>Knife Sharpening</w:t>
            </w:r>
          </w:p>
          <w:tbl>
            <w:tblPr>
              <w:tblW w:w="5160" w:type="dxa"/>
              <w:tblLayout w:type="fixed"/>
              <w:tblLook w:val="04A0" w:firstRow="1" w:lastRow="0" w:firstColumn="1" w:lastColumn="0" w:noHBand="0" w:noVBand="1"/>
            </w:tblPr>
            <w:tblGrid>
              <w:gridCol w:w="5160"/>
            </w:tblGrid>
            <w:tr w:rsidR="00FC1841" w:rsidRPr="00FC1841" w14:paraId="5046C05D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7103C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GE010_V4 - Knife Sharpening Formative</w:t>
                  </w:r>
                </w:p>
              </w:tc>
            </w:tr>
            <w:tr w:rsidR="00FC1841" w:rsidRPr="00FC1841" w14:paraId="6F7302C5" w14:textId="77777777" w:rsidTr="00FC1841">
              <w:trPr>
                <w:trHeight w:val="290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E7F36" w14:textId="77777777" w:rsidR="00FC1841" w:rsidRPr="00FC1841" w:rsidRDefault="00FC1841" w:rsidP="00FC18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FC1841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GE010_V5 - Knife Sharpening</w:t>
                  </w:r>
                </w:p>
              </w:tc>
            </w:tr>
          </w:tbl>
          <w:p w14:paraId="13EFD741" w14:textId="12EB57DB" w:rsidR="00546449" w:rsidRPr="00E336E0" w:rsidRDefault="00546449" w:rsidP="00F7182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Char"/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70" w:type="pct"/>
          </w:tcPr>
          <w:p w14:paraId="09D4FFE0" w14:textId="77777777" w:rsidR="00E336E0" w:rsidRPr="00D04731" w:rsidRDefault="00E336E0" w:rsidP="00E336E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04731">
              <w:rPr>
                <w:b/>
              </w:rPr>
              <w:t>Relevant to:</w:t>
            </w:r>
          </w:p>
          <w:p w14:paraId="1AB92854" w14:textId="77777777" w:rsidR="00E336E0" w:rsidRDefault="003E03BC" w:rsidP="003E03BC">
            <w:pPr>
              <w:pStyle w:val="NoSpacing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AMPCOR201</w:t>
            </w:r>
          </w:p>
          <w:p w14:paraId="4F7352BF" w14:textId="270674E5" w:rsidR="003E03BC" w:rsidRDefault="00270AE1" w:rsidP="003E03BC">
            <w:pPr>
              <w:pStyle w:val="NoSpacing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AMP</w:t>
            </w:r>
            <w:r w:rsidR="003E03BC">
              <w:t>COR202</w:t>
            </w:r>
          </w:p>
          <w:p w14:paraId="5009E072" w14:textId="77777777" w:rsidR="003E03BC" w:rsidRDefault="003E03BC" w:rsidP="003E03BC">
            <w:pPr>
              <w:pStyle w:val="NoSpacing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AMPCOR203</w:t>
            </w:r>
          </w:p>
          <w:p w14:paraId="5FE64562" w14:textId="77777777" w:rsidR="003E03BC" w:rsidRDefault="003E03BC" w:rsidP="003E03BC">
            <w:pPr>
              <w:pStyle w:val="NoSpacing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AMPCOR204</w:t>
            </w:r>
          </w:p>
          <w:p w14:paraId="1FA5CB62" w14:textId="77777777" w:rsidR="003E03BC" w:rsidRDefault="003E03BC" w:rsidP="003E03BC">
            <w:pPr>
              <w:pStyle w:val="NoSpacing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AMPX202</w:t>
            </w:r>
          </w:p>
          <w:p w14:paraId="73219288" w14:textId="56D82E8A" w:rsidR="00BD2B22" w:rsidRPr="00C077FF" w:rsidRDefault="00C76883" w:rsidP="00C76883">
            <w:pPr>
              <w:pStyle w:val="NoSpacing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6883">
              <w:t>AMP</w:t>
            </w:r>
            <w:r>
              <w:t>X209</w:t>
            </w:r>
          </w:p>
        </w:tc>
      </w:tr>
    </w:tbl>
    <w:p w14:paraId="2BF6C786" w14:textId="25F12F08" w:rsidR="000145FE" w:rsidRDefault="000145FE" w:rsidP="005663A9">
      <w:pPr>
        <w:spacing w:line="240" w:lineRule="auto"/>
        <w:rPr>
          <w:rFonts w:ascii="Century Gothic" w:eastAsia="Times New Roman" w:hAnsi="Century Gothic" w:cs="Times New Roman"/>
          <w:b/>
          <w:i/>
          <w:color w:val="000000"/>
          <w:sz w:val="20"/>
          <w:szCs w:val="20"/>
          <w:lang w:eastAsia="en-AU"/>
        </w:rPr>
      </w:pPr>
    </w:p>
    <w:p w14:paraId="30A5FDA7" w14:textId="77777777" w:rsidR="000145FE" w:rsidRDefault="000145FE">
      <w:pPr>
        <w:rPr>
          <w:rFonts w:ascii="Century Gothic" w:eastAsia="Times New Roman" w:hAnsi="Century Gothic" w:cs="Times New Roman"/>
          <w:b/>
          <w:i/>
          <w:color w:val="000000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b/>
          <w:i/>
          <w:color w:val="000000"/>
          <w:sz w:val="20"/>
          <w:szCs w:val="20"/>
          <w:lang w:eastAsia="en-AU"/>
        </w:rPr>
        <w:br w:type="page"/>
      </w:r>
    </w:p>
    <w:p w14:paraId="439C5F65" w14:textId="4F6305BD" w:rsidR="000226E6" w:rsidRPr="00747960" w:rsidRDefault="000226E6" w:rsidP="004515DF">
      <w:pPr>
        <w:pStyle w:val="Heading1"/>
      </w:pPr>
      <w:bookmarkStart w:id="13" w:name="_Table_B:_Equivalence"/>
      <w:bookmarkStart w:id="14" w:name="_Table_C"/>
      <w:bookmarkStart w:id="15" w:name="_Toc530051847"/>
      <w:bookmarkEnd w:id="13"/>
      <w:bookmarkEnd w:id="14"/>
      <w:r>
        <w:lastRenderedPageBreak/>
        <w:t>Section 3</w:t>
      </w:r>
      <w:r w:rsidRPr="00747960">
        <w:t xml:space="preserve">: </w:t>
      </w:r>
      <w:r>
        <w:t>Professional Development</w:t>
      </w:r>
      <w:bookmarkEnd w:id="15"/>
    </w:p>
    <w:p w14:paraId="1401DDEA" w14:textId="77777777" w:rsidR="000226E6" w:rsidRDefault="000226E6" w:rsidP="00765AA7">
      <w:pPr>
        <w:pStyle w:val="NoSpacing"/>
        <w:rPr>
          <w:lang w:eastAsia="en-AU"/>
        </w:rPr>
      </w:pPr>
    </w:p>
    <w:p w14:paraId="1C08A3D5" w14:textId="77777777" w:rsidR="00AF22FC" w:rsidRDefault="00AF22FC" w:rsidP="00AF22FC">
      <w:pPr>
        <w:pStyle w:val="NoSpacing"/>
        <w:rPr>
          <w:lang w:eastAsia="en-AU"/>
        </w:rPr>
      </w:pPr>
      <w:r>
        <w:rPr>
          <w:lang w:eastAsia="en-AU"/>
        </w:rPr>
        <w:t>Examples of professional development activities include:</w:t>
      </w:r>
    </w:p>
    <w:p w14:paraId="1281F0FB" w14:textId="182B247B" w:rsidR="00AF22FC" w:rsidRDefault="00AF22FC" w:rsidP="00AF22FC">
      <w:pPr>
        <w:pStyle w:val="NoSpacing"/>
        <w:numPr>
          <w:ilvl w:val="0"/>
          <w:numId w:val="17"/>
        </w:numPr>
        <w:rPr>
          <w:lang w:eastAsia="en-AU"/>
        </w:rPr>
      </w:pPr>
      <w:r>
        <w:rPr>
          <w:lang w:eastAsia="en-AU"/>
        </w:rPr>
        <w:t>Participating in courses, workshops, seminars, and conferences: trainers and assessors can attend both external and internal courses—that is, courses developed by professional development providers and internal programs developed and delivered by your RTO.</w:t>
      </w:r>
    </w:p>
    <w:p w14:paraId="1E06956B" w14:textId="5C0A7AEC" w:rsidR="00AF22FC" w:rsidRDefault="00AF22FC" w:rsidP="00AF22FC">
      <w:pPr>
        <w:pStyle w:val="NoSpacing"/>
        <w:numPr>
          <w:ilvl w:val="0"/>
          <w:numId w:val="17"/>
        </w:numPr>
        <w:rPr>
          <w:lang w:eastAsia="en-AU"/>
        </w:rPr>
      </w:pPr>
      <w:r>
        <w:rPr>
          <w:lang w:eastAsia="en-AU"/>
        </w:rPr>
        <w:t>Demonstrating recent completion of a VET training product.</w:t>
      </w:r>
    </w:p>
    <w:p w14:paraId="7D9EE13D" w14:textId="0E1DAAD4" w:rsidR="00AF22FC" w:rsidRDefault="00AF22FC" w:rsidP="00AF22FC">
      <w:pPr>
        <w:pStyle w:val="NoSpacing"/>
        <w:numPr>
          <w:ilvl w:val="0"/>
          <w:numId w:val="17"/>
        </w:numPr>
        <w:rPr>
          <w:lang w:eastAsia="en-AU"/>
        </w:rPr>
      </w:pPr>
      <w:r>
        <w:rPr>
          <w:lang w:eastAsia="en-AU"/>
        </w:rPr>
        <w:t>Participation in learning networks—there are various professional associations which provide educative forums about vocational training and assessment.</w:t>
      </w:r>
    </w:p>
    <w:p w14:paraId="5333EA47" w14:textId="71F46F84" w:rsidR="00AF22FC" w:rsidRDefault="00AF22FC" w:rsidP="00AF22FC">
      <w:pPr>
        <w:pStyle w:val="NoSpacing"/>
        <w:numPr>
          <w:ilvl w:val="0"/>
          <w:numId w:val="17"/>
        </w:numPr>
        <w:rPr>
          <w:lang w:eastAsia="en-AU"/>
        </w:rPr>
      </w:pPr>
      <w:r>
        <w:rPr>
          <w:lang w:eastAsia="en-AU"/>
        </w:rPr>
        <w:t>Personal development through reading of publications and other relevant information.</w:t>
      </w:r>
    </w:p>
    <w:p w14:paraId="09AF8F39" w14:textId="1CFFB58C" w:rsidR="00AF22FC" w:rsidRDefault="00AF22FC" w:rsidP="00AF22FC">
      <w:pPr>
        <w:pStyle w:val="NoSpacing"/>
        <w:numPr>
          <w:ilvl w:val="0"/>
          <w:numId w:val="17"/>
        </w:numPr>
        <w:rPr>
          <w:lang w:eastAsia="en-AU"/>
        </w:rPr>
      </w:pPr>
      <w:r>
        <w:rPr>
          <w:lang w:eastAsia="en-AU"/>
        </w:rPr>
        <w:t>Participation in validation or moderation activities.</w:t>
      </w:r>
    </w:p>
    <w:p w14:paraId="011B8FD2" w14:textId="0EEF45BB" w:rsidR="005663A9" w:rsidRDefault="00AF22FC" w:rsidP="00AF22FC">
      <w:pPr>
        <w:pStyle w:val="NoSpacing"/>
        <w:numPr>
          <w:ilvl w:val="0"/>
          <w:numId w:val="17"/>
        </w:numPr>
        <w:rPr>
          <w:lang w:eastAsia="en-AU"/>
        </w:rPr>
      </w:pPr>
      <w:r>
        <w:rPr>
          <w:lang w:eastAsia="en-AU"/>
        </w:rPr>
        <w:t>Shadowing or working closely with</w:t>
      </w:r>
      <w:r w:rsidR="00853986">
        <w:rPr>
          <w:lang w:eastAsia="en-AU"/>
        </w:rPr>
        <w:t xml:space="preserve"> other trainers’ and </w:t>
      </w:r>
      <w:proofErr w:type="gramStart"/>
      <w:r w:rsidR="00853986">
        <w:rPr>
          <w:lang w:eastAsia="en-AU"/>
        </w:rPr>
        <w:t>assessors’</w:t>
      </w:r>
      <w:proofErr w:type="gramEnd"/>
    </w:p>
    <w:p w14:paraId="2B79E306" w14:textId="77777777" w:rsidR="00AF22FC" w:rsidRDefault="00AF22FC" w:rsidP="00AF22FC">
      <w:pPr>
        <w:pStyle w:val="NoSpacing"/>
        <w:ind w:left="720"/>
        <w:rPr>
          <w:lang w:eastAsia="en-AU"/>
        </w:rPr>
      </w:pPr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3145"/>
        <w:gridCol w:w="2737"/>
        <w:gridCol w:w="3134"/>
      </w:tblGrid>
      <w:tr w:rsidR="00C46BF7" w:rsidRPr="00B56BB2" w14:paraId="43FE98E6" w14:textId="77777777" w:rsidTr="00D07F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202CEAA" w14:textId="77777777" w:rsidR="00B56BB2" w:rsidRDefault="00AF22FC" w:rsidP="003C4C5C">
            <w:pPr>
              <w:pStyle w:val="NoSpacing"/>
              <w:rPr>
                <w:color w:val="FFFFFF"/>
                <w:sz w:val="28"/>
              </w:rPr>
            </w:pPr>
            <w:r w:rsidRPr="00B56BB2">
              <w:rPr>
                <w:color w:val="FFFFFF"/>
                <w:sz w:val="28"/>
              </w:rPr>
              <w:t xml:space="preserve">Trainer and Assessor Professional Development </w:t>
            </w:r>
          </w:p>
          <w:p w14:paraId="709FF81E" w14:textId="6E0ADE66" w:rsidR="00C46BF7" w:rsidRPr="00B56BB2" w:rsidRDefault="00AF22FC" w:rsidP="003C4C5C">
            <w:pPr>
              <w:pStyle w:val="NoSpacing"/>
              <w:rPr>
                <w:b w:val="0"/>
                <w:color w:val="FFFFFF"/>
                <w:sz w:val="28"/>
              </w:rPr>
            </w:pPr>
            <w:r w:rsidRPr="00B56BB2">
              <w:rPr>
                <w:color w:val="FFFFFF"/>
                <w:sz w:val="28"/>
              </w:rPr>
              <w:t>(this is NOT industry currency)</w:t>
            </w:r>
          </w:p>
        </w:tc>
      </w:tr>
      <w:tr w:rsidR="005663A9" w:rsidRPr="00AF22FC" w14:paraId="1499A1FC" w14:textId="77777777" w:rsidTr="00591E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pct"/>
          </w:tcPr>
          <w:p w14:paraId="193C8F17" w14:textId="1E782E8B" w:rsidR="005663A9" w:rsidRPr="00AF22FC" w:rsidRDefault="00AF22FC" w:rsidP="003C4C5C">
            <w:pPr>
              <w:pStyle w:val="NoSpacing"/>
              <w:rPr>
                <w:color w:val="FFFFFF"/>
              </w:rPr>
            </w:pPr>
            <w:r w:rsidRPr="00AF22FC">
              <w:rPr>
                <w:color w:val="FFFFFF"/>
              </w:rPr>
              <w:t>Activity Details</w:t>
            </w:r>
          </w:p>
        </w:tc>
        <w:tc>
          <w:tcPr>
            <w:tcW w:w="1518" w:type="pct"/>
          </w:tcPr>
          <w:p w14:paraId="434A2F89" w14:textId="4B3EC29E" w:rsidR="005663A9" w:rsidRPr="00AF22FC" w:rsidRDefault="00AF22FC" w:rsidP="003C4C5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/>
              </w:rPr>
            </w:pPr>
            <w:r w:rsidRPr="00AF22FC">
              <w:rPr>
                <w:b/>
                <w:color w:val="FFFFFF"/>
              </w:rPr>
              <w:t>Activity Provider</w:t>
            </w:r>
          </w:p>
        </w:tc>
        <w:tc>
          <w:tcPr>
            <w:tcW w:w="1738" w:type="pct"/>
          </w:tcPr>
          <w:p w14:paraId="100E6DDE" w14:textId="4EA12158" w:rsidR="005663A9" w:rsidRPr="00AF22FC" w:rsidRDefault="00AF22FC" w:rsidP="003C4C5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/>
              </w:rPr>
            </w:pPr>
            <w:r w:rsidRPr="00AF22FC">
              <w:rPr>
                <w:b/>
                <w:color w:val="FFFFFF"/>
              </w:rPr>
              <w:t>Type of Activity</w:t>
            </w:r>
          </w:p>
        </w:tc>
      </w:tr>
      <w:tr w:rsidR="005663A9" w:rsidRPr="00AF22FC" w14:paraId="4274F3D9" w14:textId="77777777" w:rsidTr="00591E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pct"/>
          </w:tcPr>
          <w:p w14:paraId="031842DF" w14:textId="77777777" w:rsidR="00AF22FC" w:rsidRPr="00AF22FC" w:rsidRDefault="005663A9" w:rsidP="003C4C5C">
            <w:pPr>
              <w:pStyle w:val="NoSpacing"/>
              <w:rPr>
                <w:b w:val="0"/>
                <w:i/>
                <w:color w:val="000000"/>
                <w:lang w:eastAsia="en-AU"/>
              </w:rPr>
            </w:pPr>
            <w:r w:rsidRPr="00AF22FC">
              <w:rPr>
                <w:i/>
                <w:color w:val="000000"/>
                <w:lang w:eastAsia="en-AU"/>
              </w:rPr>
              <w:t xml:space="preserve">Only enter current evidence*.  </w:t>
            </w:r>
            <w:r w:rsidRPr="00AF22FC">
              <w:rPr>
                <w:b w:val="0"/>
                <w:i/>
                <w:color w:val="000000"/>
                <w:lang w:eastAsia="en-AU"/>
              </w:rPr>
              <w:t xml:space="preserve">Enter details of </w:t>
            </w:r>
          </w:p>
          <w:p w14:paraId="6B81D4EC" w14:textId="77777777" w:rsidR="00AF22FC" w:rsidRPr="00AF22FC" w:rsidRDefault="005663A9" w:rsidP="00AF22FC">
            <w:pPr>
              <w:pStyle w:val="NoSpacing"/>
              <w:numPr>
                <w:ilvl w:val="0"/>
                <w:numId w:val="18"/>
              </w:numPr>
              <w:rPr>
                <w:i/>
                <w:color w:val="000000"/>
                <w:lang w:eastAsia="en-AU"/>
              </w:rPr>
            </w:pPr>
            <w:r w:rsidRPr="00AF22FC">
              <w:rPr>
                <w:i/>
                <w:color w:val="000000"/>
                <w:lang w:eastAsia="en-AU"/>
              </w:rPr>
              <w:t>when</w:t>
            </w:r>
            <w:r w:rsidRPr="00AF22FC">
              <w:rPr>
                <w:b w:val="0"/>
                <w:i/>
                <w:color w:val="000000"/>
                <w:lang w:eastAsia="en-AU"/>
              </w:rPr>
              <w:t xml:space="preserve"> you undertook the activity (month/s &amp; year/s</w:t>
            </w:r>
            <w:r w:rsidR="00EB6ED9" w:rsidRPr="00AF22FC">
              <w:rPr>
                <w:b w:val="0"/>
                <w:i/>
                <w:color w:val="000000"/>
                <w:lang w:eastAsia="en-AU"/>
              </w:rPr>
              <w:t>)</w:t>
            </w:r>
            <w:r w:rsidRPr="00AF22FC">
              <w:rPr>
                <w:b w:val="0"/>
                <w:i/>
                <w:color w:val="000000"/>
                <w:lang w:eastAsia="en-AU"/>
              </w:rPr>
              <w:t xml:space="preserve">, </w:t>
            </w:r>
          </w:p>
          <w:p w14:paraId="1905B187" w14:textId="77777777" w:rsidR="00AF22FC" w:rsidRPr="00AF22FC" w:rsidRDefault="005663A9" w:rsidP="00AF22FC">
            <w:pPr>
              <w:pStyle w:val="NoSpacing"/>
              <w:numPr>
                <w:ilvl w:val="0"/>
                <w:numId w:val="18"/>
              </w:numPr>
              <w:rPr>
                <w:i/>
                <w:color w:val="000000"/>
                <w:lang w:eastAsia="en-AU"/>
              </w:rPr>
            </w:pPr>
            <w:r w:rsidRPr="00AF22FC">
              <w:rPr>
                <w:i/>
                <w:color w:val="000000"/>
                <w:lang w:eastAsia="en-AU"/>
              </w:rPr>
              <w:t>where</w:t>
            </w:r>
            <w:r w:rsidRPr="00AF22FC">
              <w:rPr>
                <w:b w:val="0"/>
                <w:i/>
                <w:color w:val="000000"/>
                <w:lang w:eastAsia="en-AU"/>
              </w:rPr>
              <w:t xml:space="preserve"> (at industry worksite, over the internet) and </w:t>
            </w:r>
          </w:p>
          <w:p w14:paraId="64E80D32" w14:textId="7C2B0257" w:rsidR="005663A9" w:rsidRPr="00AF22FC" w:rsidRDefault="005663A9" w:rsidP="00AF22FC">
            <w:pPr>
              <w:pStyle w:val="NoSpacing"/>
              <w:numPr>
                <w:ilvl w:val="0"/>
                <w:numId w:val="18"/>
              </w:numPr>
              <w:rPr>
                <w:i/>
                <w:color w:val="000000"/>
                <w:lang w:eastAsia="en-AU"/>
              </w:rPr>
            </w:pPr>
            <w:r w:rsidRPr="00AF22FC">
              <w:rPr>
                <w:i/>
                <w:color w:val="000000"/>
                <w:lang w:eastAsia="en-AU"/>
              </w:rPr>
              <w:t>how much</w:t>
            </w:r>
            <w:r w:rsidR="00572887" w:rsidRPr="00AF22FC">
              <w:rPr>
                <w:i/>
                <w:color w:val="000000"/>
                <w:lang w:eastAsia="en-AU"/>
              </w:rPr>
              <w:t xml:space="preserve"> time</w:t>
            </w:r>
            <w:r w:rsidR="00572887" w:rsidRPr="00AF22FC">
              <w:rPr>
                <w:b w:val="0"/>
                <w:i/>
                <w:color w:val="000000"/>
                <w:lang w:eastAsia="en-AU"/>
              </w:rPr>
              <w:t xml:space="preserve"> you spent</w:t>
            </w:r>
            <w:r w:rsidRPr="00AF22FC">
              <w:rPr>
                <w:b w:val="0"/>
                <w:i/>
                <w:color w:val="000000"/>
                <w:lang w:eastAsia="en-AU"/>
              </w:rPr>
              <w:t xml:space="preserve"> on the activity (multiple occasions each month, total of hours or days)</w:t>
            </w:r>
            <w:r w:rsidR="00572887" w:rsidRPr="00AF22FC">
              <w:rPr>
                <w:b w:val="0"/>
                <w:i/>
                <w:color w:val="000000"/>
                <w:lang w:eastAsia="en-AU"/>
              </w:rPr>
              <w:t>.</w:t>
            </w:r>
          </w:p>
        </w:tc>
        <w:tc>
          <w:tcPr>
            <w:tcW w:w="1518" w:type="pct"/>
          </w:tcPr>
          <w:p w14:paraId="354F3066" w14:textId="77777777" w:rsidR="005663A9" w:rsidRPr="00AF22FC" w:rsidRDefault="005663A9" w:rsidP="003C4C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lang w:eastAsia="en-AU"/>
              </w:rPr>
            </w:pPr>
            <w:r w:rsidRPr="00AF22FC">
              <w:rPr>
                <w:i/>
                <w:color w:val="000000"/>
                <w:lang w:eastAsia="en-AU"/>
              </w:rPr>
              <w:t xml:space="preserve">Enter evidence that identifies the providers of the activity —person name, business name, location, contact details.  </w:t>
            </w:r>
          </w:p>
        </w:tc>
        <w:tc>
          <w:tcPr>
            <w:tcW w:w="1738" w:type="pct"/>
          </w:tcPr>
          <w:p w14:paraId="3A008ED9" w14:textId="77777777" w:rsidR="005663A9" w:rsidRPr="00AF22FC" w:rsidRDefault="005663A9" w:rsidP="003C4C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lang w:eastAsia="en-AU"/>
              </w:rPr>
            </w:pPr>
            <w:r w:rsidRPr="00AF22FC">
              <w:rPr>
                <w:i/>
                <w:color w:val="000000"/>
                <w:lang w:eastAsia="en-AU"/>
              </w:rPr>
              <w:t>Enter evidence that shows what the activity was and its relevance to your professional development as a trainer and/or assessor.</w:t>
            </w:r>
          </w:p>
        </w:tc>
      </w:tr>
      <w:tr w:rsidR="00594395" w:rsidRPr="00B56BB2" w14:paraId="3FD7E4D2" w14:textId="77777777" w:rsidTr="00591E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pct"/>
          </w:tcPr>
          <w:p w14:paraId="23D3E845" w14:textId="7BD23433" w:rsidR="00594395" w:rsidRPr="00B56BB2" w:rsidRDefault="00594395" w:rsidP="0020041C">
            <w:pPr>
              <w:pStyle w:val="NoSpacing"/>
              <w:rPr>
                <w:b w:val="0"/>
              </w:rPr>
            </w:pPr>
          </w:p>
        </w:tc>
        <w:tc>
          <w:tcPr>
            <w:tcW w:w="1518" w:type="pct"/>
          </w:tcPr>
          <w:p w14:paraId="13826B59" w14:textId="458ECF13" w:rsidR="00594395" w:rsidRPr="00B56BB2" w:rsidRDefault="00594395" w:rsidP="0020041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38" w:type="pct"/>
          </w:tcPr>
          <w:p w14:paraId="0D5CE55D" w14:textId="4D44A38E" w:rsidR="00594395" w:rsidRPr="00B56BB2" w:rsidRDefault="00594395" w:rsidP="0020041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49" w:rsidRPr="00AF22FC" w14:paraId="205D2BE2" w14:textId="77777777" w:rsidTr="00591E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pct"/>
          </w:tcPr>
          <w:p w14:paraId="40DE6D5B" w14:textId="5B47A0F7" w:rsidR="002D7249" w:rsidRPr="00AF22FC" w:rsidRDefault="002D7249" w:rsidP="003C4C5C">
            <w:pPr>
              <w:pStyle w:val="NoSpacing"/>
              <w:rPr>
                <w:b w:val="0"/>
                <w:color w:val="000000"/>
                <w:lang w:eastAsia="en-AU"/>
              </w:rPr>
            </w:pPr>
          </w:p>
        </w:tc>
        <w:tc>
          <w:tcPr>
            <w:tcW w:w="1518" w:type="pct"/>
          </w:tcPr>
          <w:p w14:paraId="301614ED" w14:textId="3AB8B6BF" w:rsidR="002D7249" w:rsidRPr="00AF22FC" w:rsidRDefault="002D7249" w:rsidP="003C4C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  <w:tc>
          <w:tcPr>
            <w:tcW w:w="1738" w:type="pct"/>
          </w:tcPr>
          <w:p w14:paraId="5A2D8BE8" w14:textId="613EA123" w:rsidR="002D7249" w:rsidRPr="00AF22FC" w:rsidRDefault="002D7249" w:rsidP="003C4C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</w:tr>
      <w:tr w:rsidR="005663A9" w:rsidRPr="005663A9" w14:paraId="383649B3" w14:textId="77777777" w:rsidTr="00591E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pct"/>
          </w:tcPr>
          <w:p w14:paraId="31694675" w14:textId="16473A18" w:rsidR="00D16665" w:rsidRPr="00591E11" w:rsidRDefault="00D16665" w:rsidP="00D16665">
            <w:pPr>
              <w:pStyle w:val="NoSpacing"/>
              <w:rPr>
                <w:b w:val="0"/>
                <w:color w:val="000000"/>
                <w:lang w:eastAsia="en-AU"/>
              </w:rPr>
            </w:pPr>
          </w:p>
        </w:tc>
        <w:tc>
          <w:tcPr>
            <w:tcW w:w="1518" w:type="pct"/>
          </w:tcPr>
          <w:p w14:paraId="2EC0C9AD" w14:textId="51B7E133" w:rsidR="00BD2B22" w:rsidRPr="005663A9" w:rsidRDefault="00BD2B22" w:rsidP="00BD2B2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  <w:tc>
          <w:tcPr>
            <w:tcW w:w="1738" w:type="pct"/>
          </w:tcPr>
          <w:p w14:paraId="3505BD27" w14:textId="65F70CEE" w:rsidR="003D02D8" w:rsidRPr="005663A9" w:rsidRDefault="003D02D8" w:rsidP="003C4C5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</w:tr>
      <w:tr w:rsidR="00DB2F3B" w:rsidRPr="005663A9" w14:paraId="7ED4FF4F" w14:textId="77777777" w:rsidTr="00591E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pct"/>
          </w:tcPr>
          <w:p w14:paraId="6AEB88C1" w14:textId="0A5B80FE" w:rsidR="00DB2F3B" w:rsidRPr="00DB2F3B" w:rsidRDefault="00DB2F3B" w:rsidP="00D16665">
            <w:pPr>
              <w:pStyle w:val="NoSpacing"/>
              <w:rPr>
                <w:b w:val="0"/>
                <w:color w:val="000000"/>
                <w:lang w:eastAsia="en-AU"/>
              </w:rPr>
            </w:pPr>
          </w:p>
        </w:tc>
        <w:tc>
          <w:tcPr>
            <w:tcW w:w="1518" w:type="pct"/>
          </w:tcPr>
          <w:p w14:paraId="68EA410F" w14:textId="390B878A" w:rsidR="00DB2F3B" w:rsidRDefault="00DB2F3B" w:rsidP="00BD2B2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  <w:tc>
          <w:tcPr>
            <w:tcW w:w="1738" w:type="pct"/>
          </w:tcPr>
          <w:p w14:paraId="7DCEBA7B" w14:textId="458C7905" w:rsidR="00DB2F3B" w:rsidRDefault="00DB2F3B" w:rsidP="00DB2F3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AU"/>
              </w:rPr>
            </w:pPr>
          </w:p>
        </w:tc>
      </w:tr>
    </w:tbl>
    <w:p w14:paraId="01867843" w14:textId="33ED1D46" w:rsidR="005663A9" w:rsidRDefault="005663A9" w:rsidP="0020041C">
      <w:pPr>
        <w:pStyle w:val="NoSpacing"/>
        <w:rPr>
          <w:lang w:eastAsia="en-AU"/>
        </w:rPr>
      </w:pPr>
      <w:r w:rsidRPr="005663A9">
        <w:rPr>
          <w:lang w:eastAsia="en-AU"/>
        </w:rPr>
        <w:t>*</w:t>
      </w:r>
      <w:r w:rsidR="00572887">
        <w:rPr>
          <w:lang w:eastAsia="en-AU"/>
        </w:rPr>
        <w:t>With the last two years a</w:t>
      </w:r>
      <w:r w:rsidRPr="005663A9">
        <w:rPr>
          <w:lang w:eastAsia="en-AU"/>
        </w:rPr>
        <w:t>s a guide. Evidence exceeding two years may not meet currency requirements.</w:t>
      </w:r>
    </w:p>
    <w:p w14:paraId="2A88E225" w14:textId="3A73A414" w:rsidR="0020041C" w:rsidRDefault="0020041C" w:rsidP="0020041C">
      <w:pPr>
        <w:pStyle w:val="NoSpacing"/>
        <w:rPr>
          <w:lang w:eastAsia="en-AU"/>
        </w:rPr>
      </w:pPr>
    </w:p>
    <w:p w14:paraId="3600819F" w14:textId="77777777" w:rsidR="00F71823" w:rsidRDefault="00F71823">
      <w:pPr>
        <w:rPr>
          <w:rFonts w:ascii="Century Gothic" w:eastAsia="Times New Roman" w:hAnsi="Century Gothic" w:cs="Times New Roman"/>
          <w:b/>
          <w:bCs/>
          <w:sz w:val="28"/>
          <w:szCs w:val="28"/>
          <w:lang w:eastAsia="en-AU"/>
        </w:rPr>
      </w:pPr>
      <w:bookmarkStart w:id="16" w:name="_Table_D"/>
      <w:bookmarkStart w:id="17" w:name="_Table_D:_Vocational"/>
      <w:bookmarkStart w:id="18" w:name="_Toc530051848"/>
      <w:bookmarkEnd w:id="16"/>
      <w:bookmarkEnd w:id="17"/>
      <w:r>
        <w:br w:type="page"/>
      </w:r>
    </w:p>
    <w:p w14:paraId="3DAABC54" w14:textId="73704B2A" w:rsidR="0020041C" w:rsidRPr="002B5697" w:rsidRDefault="0020041C" w:rsidP="004515DF">
      <w:pPr>
        <w:pStyle w:val="Heading1"/>
      </w:pPr>
      <w:r w:rsidRPr="002B5697">
        <w:lastRenderedPageBreak/>
        <w:t xml:space="preserve">Section 4: Vocational competency </w:t>
      </w:r>
      <w:r w:rsidR="002B5697">
        <w:t>and Industry currency</w:t>
      </w:r>
      <w:bookmarkEnd w:id="18"/>
    </w:p>
    <w:p w14:paraId="58083EE6" w14:textId="77777777" w:rsidR="0020041C" w:rsidRDefault="0020041C" w:rsidP="0020041C">
      <w:pPr>
        <w:pStyle w:val="NoSpacing"/>
        <w:rPr>
          <w:lang w:eastAsia="en-AU"/>
        </w:rPr>
      </w:pPr>
    </w:p>
    <w:p w14:paraId="57AC3082" w14:textId="77777777" w:rsidR="00373D85" w:rsidRDefault="00373D85" w:rsidP="00373D85">
      <w:pPr>
        <w:pStyle w:val="BodyText"/>
      </w:pPr>
      <w:r>
        <w:t>The following vocational competency evidence table allows trainers and assessors to provide a permanent record of vocational competency and to maintain a record of evidence supporting the currency of their industry skills.</w:t>
      </w:r>
    </w:p>
    <w:p w14:paraId="03CDD94D" w14:textId="77777777" w:rsidR="00373D85" w:rsidRDefault="00373D85" w:rsidP="00373D85">
      <w:pPr>
        <w:pStyle w:val="BodyText"/>
      </w:pPr>
      <w:r>
        <w:t>K</w:t>
      </w:r>
      <w:r w:rsidRPr="00A80C49">
        <w:t>eeping up to date wit</w:t>
      </w:r>
      <w:r>
        <w:t xml:space="preserve">h the requirements of industry should include being regularly </w:t>
      </w:r>
      <w:r w:rsidRPr="00677354">
        <w:t>exposed to industry workplaces</w:t>
      </w:r>
      <w:r>
        <w:t>,</w:t>
      </w:r>
      <w:r w:rsidRPr="00677354">
        <w:t xml:space="preserve"> </w:t>
      </w:r>
      <w:r>
        <w:t xml:space="preserve">participating in workplace </w:t>
      </w:r>
      <w:proofErr w:type="gramStart"/>
      <w:r>
        <w:t>tasks</w:t>
      </w:r>
      <w:proofErr w:type="gramEnd"/>
      <w:r>
        <w:t xml:space="preserve"> or a</w:t>
      </w:r>
      <w:r w:rsidRPr="00677354">
        <w:t>ttending a workplace to experience the latest techniques, processes and resources</w:t>
      </w:r>
      <w:r>
        <w:t>.</w:t>
      </w:r>
      <w:r w:rsidRPr="00677354">
        <w:t xml:space="preserve"> </w:t>
      </w:r>
    </w:p>
    <w:p w14:paraId="0B160BEF" w14:textId="23B1104D" w:rsidR="00373D85" w:rsidRPr="00A92F78" w:rsidRDefault="00F7389D" w:rsidP="00A92F78">
      <w:pPr>
        <w:pStyle w:val="NoSpacing"/>
        <w:rPr>
          <w:b/>
          <w:color w:val="A6A6A6" w:themeColor="background1" w:themeShade="A6"/>
          <w:sz w:val="28"/>
        </w:rPr>
      </w:pPr>
      <w:bookmarkStart w:id="19" w:name="_Toc518906930"/>
      <w:bookmarkStart w:id="20" w:name="_Toc519769224"/>
      <w:bookmarkStart w:id="21" w:name="_Toc520885209"/>
      <w:bookmarkStart w:id="22" w:name="_Toc520886073"/>
      <w:bookmarkStart w:id="23" w:name="_Toc526242861"/>
      <w:r w:rsidRPr="00A92F78">
        <w:rPr>
          <w:b/>
          <w:color w:val="A6A6A6" w:themeColor="background1" w:themeShade="A6"/>
          <w:sz w:val="28"/>
        </w:rPr>
        <w:t>Instructions for Trainers and A</w:t>
      </w:r>
      <w:r w:rsidR="00373D85" w:rsidRPr="00A92F78">
        <w:rPr>
          <w:b/>
          <w:color w:val="A6A6A6" w:themeColor="background1" w:themeShade="A6"/>
          <w:sz w:val="28"/>
        </w:rPr>
        <w:t>ssessors</w:t>
      </w:r>
      <w:bookmarkEnd w:id="19"/>
      <w:bookmarkEnd w:id="20"/>
      <w:bookmarkEnd w:id="21"/>
      <w:bookmarkEnd w:id="22"/>
      <w:bookmarkEnd w:id="23"/>
    </w:p>
    <w:p w14:paraId="67D482B3" w14:textId="77777777" w:rsidR="00373D85" w:rsidRDefault="00373D85" w:rsidP="00373D85">
      <w:pPr>
        <w:pStyle w:val="ListBullet"/>
      </w:pPr>
      <w:r>
        <w:t xml:space="preserve">Customise the </w:t>
      </w:r>
      <w:r w:rsidRPr="007E12EB">
        <w:t xml:space="preserve">vocational competency evidence </w:t>
      </w:r>
      <w:r>
        <w:t xml:space="preserve">and tailor it to each unit. Evidence for each unit must be specific to that unit’s performance criteria, </w:t>
      </w:r>
      <w:proofErr w:type="gramStart"/>
      <w:r>
        <w:t>skills</w:t>
      </w:r>
      <w:proofErr w:type="gramEnd"/>
      <w:r>
        <w:t xml:space="preserve"> and knowledge requirements.</w:t>
      </w:r>
    </w:p>
    <w:p w14:paraId="3F5F2C84" w14:textId="171E980A" w:rsidR="0093129A" w:rsidRPr="001B4D54" w:rsidRDefault="00A92F78" w:rsidP="001B4D54">
      <w:pPr>
        <w:pStyle w:val="ListBullet"/>
        <w:rPr>
          <w:rFonts w:ascii="Century Gothic" w:hAnsi="Century Gothic"/>
          <w:b/>
          <w:color w:val="000000"/>
          <w:sz w:val="20"/>
          <w:szCs w:val="20"/>
        </w:rPr>
      </w:pPr>
      <w:r>
        <w:t>If industry currency relates to Task Description competency, please provide Task Description code. E</w:t>
      </w:r>
      <w:r w:rsidR="002E05EB">
        <w:t>.</w:t>
      </w:r>
      <w:r>
        <w:t>g. ‘Refer to ‘BO01’</w:t>
      </w:r>
    </w:p>
    <w:tbl>
      <w:tblPr>
        <w:tblStyle w:val="GridTable4-Accent2"/>
        <w:tblW w:w="9634" w:type="dxa"/>
        <w:tblLook w:val="04A0" w:firstRow="1" w:lastRow="0" w:firstColumn="1" w:lastColumn="0" w:noHBand="0" w:noVBand="1"/>
      </w:tblPr>
      <w:tblGrid>
        <w:gridCol w:w="4906"/>
        <w:gridCol w:w="4728"/>
      </w:tblGrid>
      <w:tr w:rsidR="005663A9" w:rsidRPr="00B56BB2" w14:paraId="7036156F" w14:textId="77777777" w:rsidTr="00113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vAlign w:val="center"/>
          </w:tcPr>
          <w:p w14:paraId="3A15C512" w14:textId="20E6AB1C" w:rsidR="003B5AF0" w:rsidRPr="00B56BB2" w:rsidRDefault="001B4D54" w:rsidP="001137E4">
            <w:pPr>
              <w:pStyle w:val="Heading4"/>
              <w:spacing w:before="24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Qualification:  </w:t>
            </w:r>
          </w:p>
        </w:tc>
      </w:tr>
      <w:tr w:rsidR="001137E4" w:rsidRPr="001137E4" w14:paraId="31C82659" w14:textId="77777777" w:rsidTr="0011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</w:tcPr>
          <w:p w14:paraId="48FBDB70" w14:textId="77777777" w:rsidR="00373D85" w:rsidRPr="001137E4" w:rsidRDefault="00795221" w:rsidP="00527359">
            <w:pPr>
              <w:pStyle w:val="NoSpacing"/>
              <w:rPr>
                <w:color w:val="FFFFFF" w:themeColor="background1"/>
              </w:rPr>
            </w:pPr>
            <w:r w:rsidRPr="001137E4">
              <w:rPr>
                <w:color w:val="FFFFFF" w:themeColor="background1"/>
              </w:rPr>
              <w:t>Vocational Competency</w:t>
            </w:r>
          </w:p>
          <w:p w14:paraId="385B24C7" w14:textId="7CACA22B" w:rsidR="00E67007" w:rsidRPr="001137E4" w:rsidRDefault="00E67007" w:rsidP="00527359">
            <w:pPr>
              <w:pStyle w:val="NoSpacing"/>
              <w:rPr>
                <w:b w:val="0"/>
                <w:color w:val="FFFFFF" w:themeColor="background1"/>
              </w:rPr>
            </w:pPr>
            <w:r w:rsidRPr="001137E4">
              <w:rPr>
                <w:b w:val="0"/>
                <w:color w:val="FFFFFF" w:themeColor="background1"/>
              </w:rPr>
              <w:t>Permanent evidence of equivalent vocational competency customised to performance criteria and other requirements of each unit of competency.</w:t>
            </w:r>
          </w:p>
        </w:tc>
        <w:tc>
          <w:tcPr>
            <w:tcW w:w="4728" w:type="dxa"/>
          </w:tcPr>
          <w:p w14:paraId="13DF01B3" w14:textId="77777777" w:rsidR="00373D85" w:rsidRPr="001137E4" w:rsidRDefault="00795221" w:rsidP="0052735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1137E4">
              <w:rPr>
                <w:b/>
                <w:color w:val="FFFFFF" w:themeColor="background1"/>
              </w:rPr>
              <w:t>Industry</w:t>
            </w:r>
            <w:r w:rsidRPr="001137E4">
              <w:rPr>
                <w:color w:val="FFFFFF" w:themeColor="background1"/>
              </w:rPr>
              <w:t xml:space="preserve"> </w:t>
            </w:r>
            <w:r w:rsidRPr="001137E4">
              <w:rPr>
                <w:b/>
                <w:color w:val="FFFFFF" w:themeColor="background1"/>
              </w:rPr>
              <w:t>Currency</w:t>
            </w:r>
          </w:p>
          <w:p w14:paraId="5BF8F9FD" w14:textId="77777777" w:rsidR="00E67007" w:rsidRPr="001137E4" w:rsidRDefault="00E67007" w:rsidP="0052735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1137E4">
              <w:rPr>
                <w:color w:val="FFFFFF" w:themeColor="background1"/>
              </w:rPr>
              <w:t>Recent evidence of current industry skills relevant to each unit.</w:t>
            </w:r>
          </w:p>
          <w:p w14:paraId="1B9EAFBA" w14:textId="2420B881" w:rsidR="00E67007" w:rsidRPr="001137E4" w:rsidRDefault="00E67007" w:rsidP="0052735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1137E4">
              <w:rPr>
                <w:color w:val="FFFFFF" w:themeColor="background1"/>
              </w:rPr>
              <w:t>Evidence older than 3 years may be deleted</w:t>
            </w:r>
          </w:p>
        </w:tc>
      </w:tr>
      <w:tr w:rsidR="00373D85" w:rsidRPr="005663A9" w14:paraId="67347928" w14:textId="77777777" w:rsidTr="00CB71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p w14:paraId="7046CD07" w14:textId="2DD87574" w:rsidR="00373D85" w:rsidRPr="00CB0822" w:rsidRDefault="001B4D54" w:rsidP="00373D85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Unit:</w:t>
            </w:r>
          </w:p>
        </w:tc>
      </w:tr>
      <w:tr w:rsidR="00373D85" w:rsidRPr="005663A9" w14:paraId="61B4FE9D" w14:textId="77777777" w:rsidTr="0011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</w:tcPr>
          <w:p w14:paraId="0F11FDFD" w14:textId="641EA24E" w:rsidR="00373D85" w:rsidRPr="00373D85" w:rsidRDefault="00373D85" w:rsidP="00373D85">
            <w:pPr>
              <w:pStyle w:val="NoSpacing"/>
              <w:rPr>
                <w:b w:val="0"/>
              </w:rPr>
            </w:pPr>
          </w:p>
        </w:tc>
        <w:tc>
          <w:tcPr>
            <w:tcW w:w="4728" w:type="dxa"/>
          </w:tcPr>
          <w:p w14:paraId="404993B9" w14:textId="15311FBC" w:rsidR="00373D85" w:rsidRPr="005663A9" w:rsidRDefault="00373D85" w:rsidP="00373D8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AU"/>
              </w:rPr>
            </w:pPr>
          </w:p>
        </w:tc>
      </w:tr>
      <w:tr w:rsidR="001B4D54" w:rsidRPr="005663A9" w14:paraId="54B25C1B" w14:textId="77777777" w:rsidTr="001F15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p w14:paraId="2E7B8BE3" w14:textId="47E6F7E3" w:rsidR="001B4D54" w:rsidRPr="00C1312C" w:rsidRDefault="001B4D54" w:rsidP="001B4D54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Unit:</w:t>
            </w:r>
          </w:p>
        </w:tc>
      </w:tr>
      <w:tr w:rsidR="001137E4" w:rsidRPr="005663A9" w14:paraId="318857BF" w14:textId="77777777" w:rsidTr="0011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</w:tcPr>
          <w:p w14:paraId="3B42F7A0" w14:textId="06457467" w:rsidR="001137E4" w:rsidRPr="00795221" w:rsidRDefault="001137E4" w:rsidP="006508A5">
            <w:pPr>
              <w:pStyle w:val="NoSpacing"/>
              <w:rPr>
                <w:b w:val="0"/>
              </w:rPr>
            </w:pPr>
          </w:p>
        </w:tc>
        <w:tc>
          <w:tcPr>
            <w:tcW w:w="4728" w:type="dxa"/>
          </w:tcPr>
          <w:p w14:paraId="13229A5B" w14:textId="127DD978" w:rsidR="001137E4" w:rsidRPr="005663A9" w:rsidRDefault="001137E4" w:rsidP="001137E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AU"/>
              </w:rPr>
            </w:pPr>
          </w:p>
        </w:tc>
      </w:tr>
      <w:tr w:rsidR="001B4D54" w:rsidRPr="005663A9" w14:paraId="60B96F45" w14:textId="77777777" w:rsidTr="001F15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p w14:paraId="2A7B8C13" w14:textId="2E967718" w:rsidR="001B4D54" w:rsidRPr="00C1312C" w:rsidRDefault="001B4D54" w:rsidP="001B4D54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Unit:</w:t>
            </w:r>
          </w:p>
        </w:tc>
      </w:tr>
      <w:tr w:rsidR="00272C32" w:rsidRPr="005663A9" w14:paraId="54F16D73" w14:textId="77777777" w:rsidTr="0011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</w:tcPr>
          <w:p w14:paraId="146F9D3F" w14:textId="5D639907" w:rsidR="00272C32" w:rsidRPr="00795221" w:rsidRDefault="00272C32" w:rsidP="00DB2535">
            <w:pPr>
              <w:pStyle w:val="NoSpacing"/>
              <w:rPr>
                <w:b w:val="0"/>
              </w:rPr>
            </w:pPr>
          </w:p>
        </w:tc>
        <w:tc>
          <w:tcPr>
            <w:tcW w:w="4728" w:type="dxa"/>
          </w:tcPr>
          <w:p w14:paraId="18F04771" w14:textId="30F1205F" w:rsidR="00272C32" w:rsidRPr="005663A9" w:rsidRDefault="00272C32" w:rsidP="00272C3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AU"/>
              </w:rPr>
            </w:pPr>
          </w:p>
        </w:tc>
      </w:tr>
      <w:tr w:rsidR="001B4D54" w:rsidRPr="005663A9" w14:paraId="2A238B75" w14:textId="77777777" w:rsidTr="001F15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p w14:paraId="56F5AE10" w14:textId="057ABF7B" w:rsidR="001B4D54" w:rsidRPr="00C1312C" w:rsidRDefault="001B4D54" w:rsidP="001B4D54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Unit:</w:t>
            </w:r>
          </w:p>
        </w:tc>
      </w:tr>
      <w:tr w:rsidR="00272C32" w:rsidRPr="005663A9" w14:paraId="323F338B" w14:textId="77777777" w:rsidTr="0011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</w:tcPr>
          <w:p w14:paraId="31B2CCFB" w14:textId="031BD8B3" w:rsidR="00272C32" w:rsidRPr="00795221" w:rsidRDefault="00272C32" w:rsidP="00434ECB">
            <w:pPr>
              <w:pStyle w:val="NoSpacing"/>
              <w:rPr>
                <w:b w:val="0"/>
              </w:rPr>
            </w:pPr>
          </w:p>
        </w:tc>
        <w:tc>
          <w:tcPr>
            <w:tcW w:w="4728" w:type="dxa"/>
          </w:tcPr>
          <w:p w14:paraId="336E8709" w14:textId="51108DC6" w:rsidR="00272C32" w:rsidRPr="005663A9" w:rsidRDefault="00272C32" w:rsidP="00DD468F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AU"/>
              </w:rPr>
            </w:pPr>
          </w:p>
        </w:tc>
      </w:tr>
      <w:tr w:rsidR="001B4D54" w:rsidRPr="005663A9" w14:paraId="56F5D020" w14:textId="77777777" w:rsidTr="001F15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p w14:paraId="773F6AEC" w14:textId="061BD39E" w:rsidR="001B4D54" w:rsidRPr="00C1312C" w:rsidRDefault="001B4D54" w:rsidP="001B4D54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Unit:</w:t>
            </w:r>
          </w:p>
        </w:tc>
      </w:tr>
      <w:tr w:rsidR="00272C32" w:rsidRPr="005663A9" w14:paraId="62DCA887" w14:textId="77777777" w:rsidTr="0011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</w:tcPr>
          <w:p w14:paraId="2072AA47" w14:textId="74920B05" w:rsidR="00272C32" w:rsidRPr="00795221" w:rsidRDefault="00272C32" w:rsidP="00272C32">
            <w:pPr>
              <w:pStyle w:val="NoSpacing"/>
              <w:rPr>
                <w:b w:val="0"/>
              </w:rPr>
            </w:pPr>
          </w:p>
        </w:tc>
        <w:tc>
          <w:tcPr>
            <w:tcW w:w="4728" w:type="dxa"/>
          </w:tcPr>
          <w:p w14:paraId="69FB258E" w14:textId="13BF7178" w:rsidR="00272C32" w:rsidRPr="005663A9" w:rsidRDefault="00272C32" w:rsidP="00272C3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AU"/>
              </w:rPr>
            </w:pPr>
          </w:p>
        </w:tc>
      </w:tr>
      <w:tr w:rsidR="001B4D54" w:rsidRPr="005663A9" w14:paraId="150A0025" w14:textId="77777777" w:rsidTr="001F15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p w14:paraId="6CD07AF5" w14:textId="1AEB518E" w:rsidR="001B4D54" w:rsidRDefault="001B4D54" w:rsidP="001B4D54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Unit:</w:t>
            </w:r>
          </w:p>
        </w:tc>
      </w:tr>
      <w:tr w:rsidR="00272C32" w:rsidRPr="005663A9" w14:paraId="74C9E289" w14:textId="77777777" w:rsidTr="001F15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</w:tcPr>
          <w:p w14:paraId="40950334" w14:textId="50A46BF5" w:rsidR="00272C32" w:rsidRPr="00272C32" w:rsidRDefault="00272C32" w:rsidP="00434ECB">
            <w:pPr>
              <w:pStyle w:val="NoSpacing"/>
              <w:rPr>
                <w:b w:val="0"/>
              </w:rPr>
            </w:pPr>
          </w:p>
        </w:tc>
        <w:tc>
          <w:tcPr>
            <w:tcW w:w="4728" w:type="dxa"/>
          </w:tcPr>
          <w:p w14:paraId="2FA8AB8C" w14:textId="619B6EE2" w:rsidR="00272C32" w:rsidRPr="005663A9" w:rsidRDefault="00272C32" w:rsidP="00272C3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AU"/>
              </w:rPr>
            </w:pPr>
          </w:p>
        </w:tc>
      </w:tr>
      <w:tr w:rsidR="001B4D54" w:rsidRPr="005663A9" w14:paraId="0E78F5A9" w14:textId="77777777" w:rsidTr="000D29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p w14:paraId="7210EDA0" w14:textId="0ABE8677" w:rsidR="001B4D54" w:rsidRPr="005663A9" w:rsidRDefault="001B4D54" w:rsidP="001B4D54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>Unit:</w:t>
            </w:r>
          </w:p>
        </w:tc>
      </w:tr>
      <w:tr w:rsidR="00494F27" w:rsidRPr="008370CB" w14:paraId="63AAF1E6" w14:textId="77777777" w:rsidTr="000D29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</w:tcPr>
          <w:p w14:paraId="2D2DE231" w14:textId="10228D5C" w:rsidR="00494F27" w:rsidRPr="008370CB" w:rsidRDefault="00494F27" w:rsidP="000D2943">
            <w:pPr>
              <w:pStyle w:val="NoSpacing"/>
              <w:rPr>
                <w:lang w:eastAsia="en-AU"/>
              </w:rPr>
            </w:pPr>
          </w:p>
        </w:tc>
        <w:tc>
          <w:tcPr>
            <w:tcW w:w="4728" w:type="dxa"/>
          </w:tcPr>
          <w:p w14:paraId="544B3130" w14:textId="4A3937E8" w:rsidR="00494F27" w:rsidRPr="008370CB" w:rsidRDefault="00494F27" w:rsidP="000D294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AU"/>
              </w:rPr>
            </w:pPr>
          </w:p>
        </w:tc>
      </w:tr>
      <w:tr w:rsidR="00494F27" w14:paraId="4AAF3E3A" w14:textId="77777777" w:rsidTr="000D29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p w14:paraId="300F013D" w14:textId="38AF157C" w:rsidR="00494F27" w:rsidRDefault="001B4D54" w:rsidP="000D2943">
            <w:pPr>
              <w:pStyle w:val="NoSpacing"/>
              <w:rPr>
                <w:lang w:eastAsia="en-AU"/>
              </w:rPr>
            </w:pPr>
            <w:r>
              <w:rPr>
                <w:lang w:eastAsia="en-AU"/>
              </w:rPr>
              <w:t xml:space="preserve">Unit: </w:t>
            </w:r>
          </w:p>
        </w:tc>
      </w:tr>
      <w:tr w:rsidR="00494F27" w:rsidRPr="008370CB" w14:paraId="7FE441EE" w14:textId="77777777" w:rsidTr="000D29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</w:tcPr>
          <w:p w14:paraId="0922D7EF" w14:textId="43FCB861" w:rsidR="00494F27" w:rsidRPr="008370CB" w:rsidRDefault="00494F27" w:rsidP="000D2943">
            <w:pPr>
              <w:pStyle w:val="NoSpacing"/>
              <w:rPr>
                <w:lang w:eastAsia="en-AU"/>
              </w:rPr>
            </w:pPr>
          </w:p>
        </w:tc>
        <w:tc>
          <w:tcPr>
            <w:tcW w:w="4728" w:type="dxa"/>
          </w:tcPr>
          <w:p w14:paraId="18C2AFF0" w14:textId="1895C03E" w:rsidR="00494F27" w:rsidRPr="008370CB" w:rsidRDefault="00494F27" w:rsidP="000D294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AU"/>
              </w:rPr>
            </w:pPr>
          </w:p>
        </w:tc>
      </w:tr>
    </w:tbl>
    <w:p w14:paraId="5A141879" w14:textId="77777777" w:rsidR="001B4D54" w:rsidRDefault="001B4D54" w:rsidP="004515DF">
      <w:pPr>
        <w:pStyle w:val="Heading1"/>
      </w:pPr>
      <w:bookmarkStart w:id="24" w:name="_Toc530051849"/>
    </w:p>
    <w:p w14:paraId="09FBDEF2" w14:textId="77777777" w:rsidR="001B4D54" w:rsidRDefault="001B4D54">
      <w:pPr>
        <w:rPr>
          <w:rFonts w:ascii="Century Gothic" w:eastAsia="Times New Roman" w:hAnsi="Century Gothic" w:cs="Times New Roman"/>
          <w:b/>
          <w:bCs/>
          <w:sz w:val="28"/>
          <w:szCs w:val="28"/>
          <w:lang w:eastAsia="en-AU"/>
        </w:rPr>
      </w:pPr>
      <w:r>
        <w:br w:type="page"/>
      </w:r>
    </w:p>
    <w:p w14:paraId="01DFF9A3" w14:textId="4FFBCD32" w:rsidR="00042E22" w:rsidRDefault="00920F21" w:rsidP="004515DF">
      <w:pPr>
        <w:pStyle w:val="Heading1"/>
      </w:pPr>
      <w:r>
        <w:lastRenderedPageBreak/>
        <w:t xml:space="preserve">Section 5: </w:t>
      </w:r>
      <w:r w:rsidR="00042E22">
        <w:t>Mapping Information</w:t>
      </w:r>
      <w:bookmarkEnd w:id="24"/>
    </w:p>
    <w:p w14:paraId="54946A89" w14:textId="6866037A" w:rsidR="00042E22" w:rsidRDefault="00042E22" w:rsidP="00042E22">
      <w:pPr>
        <w:pStyle w:val="NoSpacing"/>
      </w:pPr>
      <w:r w:rsidRPr="004446E4">
        <w:rPr>
          <w:lang w:eastAsia="en-AU"/>
        </w:rPr>
        <w:t xml:space="preserve">Does not hold equivalent unit but does have industry experience to address all Performance Criteria to train and assess </w:t>
      </w:r>
      <w:r>
        <w:rPr>
          <w:lang w:eastAsia="en-AU"/>
        </w:rPr>
        <w:t>for each unit</w:t>
      </w:r>
      <w:r w:rsidRPr="004446E4">
        <w:rPr>
          <w:lang w:eastAsia="en-AU"/>
        </w:rPr>
        <w:t>.</w:t>
      </w:r>
    </w:p>
    <w:p w14:paraId="4F61C4A7" w14:textId="77777777" w:rsidR="00712189" w:rsidRDefault="00712189" w:rsidP="00712189"/>
    <w:tbl>
      <w:tblPr>
        <w:tblStyle w:val="GridTable4-Accent2"/>
        <w:tblW w:w="9644" w:type="dxa"/>
        <w:tblInd w:w="-5" w:type="dxa"/>
        <w:tblLook w:val="04A0" w:firstRow="1" w:lastRow="0" w:firstColumn="1" w:lastColumn="0" w:noHBand="0" w:noVBand="1"/>
      </w:tblPr>
      <w:tblGrid>
        <w:gridCol w:w="4822"/>
        <w:gridCol w:w="4822"/>
      </w:tblGrid>
      <w:tr w:rsidR="00712189" w:rsidRPr="00E5252A" w14:paraId="153C88C3" w14:textId="77777777" w:rsidTr="008813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4" w:type="dxa"/>
            <w:gridSpan w:val="2"/>
          </w:tcPr>
          <w:p w14:paraId="6DA99B30" w14:textId="112B300B" w:rsidR="00712189" w:rsidRDefault="001B4D54" w:rsidP="00881374">
            <w:pPr>
              <w:pStyle w:val="NoSpacing"/>
              <w:rPr>
                <w:rFonts w:ascii="Century Gothic" w:hAnsi="Century Gothic"/>
                <w:sz w:val="28"/>
                <w:lang w:eastAsia="en-AU"/>
              </w:rPr>
            </w:pPr>
            <w:r>
              <w:rPr>
                <w:rFonts w:ascii="Century Gothic" w:hAnsi="Century Gothic"/>
                <w:sz w:val="28"/>
                <w:lang w:eastAsia="en-AU"/>
              </w:rPr>
              <w:t xml:space="preserve">Unit:  </w:t>
            </w:r>
          </w:p>
          <w:p w14:paraId="39588D96" w14:textId="1A41E98E" w:rsidR="007F38A4" w:rsidRPr="00E5252A" w:rsidRDefault="007F38A4" w:rsidP="00881374">
            <w:pPr>
              <w:pStyle w:val="NoSpacing"/>
              <w:rPr>
                <w:rFonts w:ascii="Century Gothic" w:hAnsi="Century Gothic"/>
                <w:sz w:val="28"/>
                <w:lang w:eastAsia="en-AU"/>
              </w:rPr>
            </w:pPr>
          </w:p>
        </w:tc>
      </w:tr>
      <w:tr w:rsidR="00712189" w:rsidRPr="007A1697" w14:paraId="3EA649E4" w14:textId="77777777" w:rsidTr="00881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14:paraId="4E576F70" w14:textId="77777777" w:rsidR="00712189" w:rsidRPr="007A1697" w:rsidRDefault="00712189" w:rsidP="00881374">
            <w:pPr>
              <w:pStyle w:val="NoSpacing"/>
              <w:rPr>
                <w:bCs w:val="0"/>
                <w:color w:val="FFFFFF" w:themeColor="background1"/>
                <w:sz w:val="24"/>
                <w:lang w:eastAsia="en-AU"/>
              </w:rPr>
            </w:pPr>
            <w:r w:rsidRPr="007A1697">
              <w:rPr>
                <w:bCs w:val="0"/>
                <w:color w:val="FFFFFF" w:themeColor="background1"/>
                <w:sz w:val="24"/>
                <w:lang w:eastAsia="en-AU"/>
              </w:rPr>
              <w:t>Equivalent Vocational Competence</w:t>
            </w:r>
          </w:p>
        </w:tc>
        <w:tc>
          <w:tcPr>
            <w:tcW w:w="4822" w:type="dxa"/>
          </w:tcPr>
          <w:p w14:paraId="0B5B0A49" w14:textId="77777777" w:rsidR="00712189" w:rsidRPr="007A1697" w:rsidRDefault="00712189" w:rsidP="008813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4"/>
                <w:lang w:eastAsia="en-AU"/>
              </w:rPr>
            </w:pPr>
            <w:r w:rsidRPr="007A1697">
              <w:rPr>
                <w:b/>
                <w:color w:val="FFFFFF" w:themeColor="background1"/>
                <w:sz w:val="24"/>
                <w:lang w:eastAsia="en-AU"/>
              </w:rPr>
              <w:t>Industry currency and professional development</w:t>
            </w:r>
          </w:p>
        </w:tc>
      </w:tr>
      <w:tr w:rsidR="00712189" w:rsidRPr="005663A9" w14:paraId="57FCDE7B" w14:textId="77777777" w:rsidTr="00881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14:paraId="0C6D9296" w14:textId="54A577A5" w:rsidR="00712189" w:rsidRPr="007A1697" w:rsidRDefault="00712189" w:rsidP="00881374">
            <w:pPr>
              <w:pStyle w:val="NoSpacing"/>
              <w:rPr>
                <w:b w:val="0"/>
                <w:lang w:eastAsia="en-AU"/>
              </w:rPr>
            </w:pPr>
            <w:r>
              <w:rPr>
                <w:b w:val="0"/>
                <w:lang w:eastAsia="en-AU"/>
              </w:rPr>
              <w:t>Does not directly</w:t>
            </w:r>
            <w:r w:rsidRPr="007A1697">
              <w:rPr>
                <w:b w:val="0"/>
                <w:lang w:eastAsia="en-AU"/>
              </w:rPr>
              <w:t xml:space="preserve"> hold </w:t>
            </w:r>
            <w:r>
              <w:rPr>
                <w:b w:val="0"/>
                <w:lang w:eastAsia="en-AU"/>
              </w:rPr>
              <w:t>unit but does have industry experience with over</w:t>
            </w:r>
            <w:r w:rsidRPr="007A1697">
              <w:rPr>
                <w:b w:val="0"/>
                <w:lang w:eastAsia="en-AU"/>
              </w:rPr>
              <w:t xml:space="preserve"> </w:t>
            </w:r>
            <w:r w:rsidR="001B4D54">
              <w:rPr>
                <w:b w:val="0"/>
                <w:lang w:eastAsia="en-AU"/>
              </w:rPr>
              <w:t>??</w:t>
            </w:r>
            <w:r w:rsidRPr="007A1697">
              <w:rPr>
                <w:b w:val="0"/>
                <w:lang w:eastAsia="en-AU"/>
              </w:rPr>
              <w:t xml:space="preserve"> year</w:t>
            </w:r>
            <w:r w:rsidR="001B4D54">
              <w:rPr>
                <w:b w:val="0"/>
                <w:lang w:eastAsia="en-AU"/>
              </w:rPr>
              <w:t>s</w:t>
            </w:r>
            <w:r w:rsidRPr="007A1697">
              <w:rPr>
                <w:b w:val="0"/>
                <w:lang w:eastAsia="en-AU"/>
              </w:rPr>
              <w:t xml:space="preserve"> in the meat processing industry. </w:t>
            </w:r>
          </w:p>
          <w:p w14:paraId="629D4767" w14:textId="77777777" w:rsidR="00712189" w:rsidRDefault="00712189" w:rsidP="00881374">
            <w:pPr>
              <w:pStyle w:val="NoSpacing"/>
              <w:rPr>
                <w:b w:val="0"/>
                <w:lang w:eastAsia="en-AU"/>
              </w:rPr>
            </w:pPr>
          </w:p>
          <w:p w14:paraId="46C91C20" w14:textId="77777777" w:rsidR="00712189" w:rsidRDefault="00712189" w:rsidP="00881374">
            <w:pPr>
              <w:pStyle w:val="NoSpacing"/>
              <w:rPr>
                <w:b w:val="0"/>
                <w:bCs w:val="0"/>
                <w:lang w:eastAsia="en-AU"/>
              </w:rPr>
            </w:pPr>
          </w:p>
          <w:p w14:paraId="2C48CC12" w14:textId="77777777" w:rsidR="00712189" w:rsidRPr="00D8766B" w:rsidRDefault="00712189" w:rsidP="00881374">
            <w:pPr>
              <w:pStyle w:val="NoSpacing"/>
              <w:rPr>
                <w:b w:val="0"/>
                <w:bCs w:val="0"/>
                <w:lang w:eastAsia="en-AU"/>
              </w:rPr>
            </w:pPr>
          </w:p>
          <w:p w14:paraId="7FC99D36" w14:textId="77777777" w:rsidR="00712189" w:rsidRPr="00D8766B" w:rsidRDefault="00712189" w:rsidP="00881374">
            <w:pPr>
              <w:pStyle w:val="NoSpacing"/>
              <w:rPr>
                <w:b w:val="0"/>
                <w:bCs w:val="0"/>
                <w:lang w:eastAsia="en-AU"/>
              </w:rPr>
            </w:pPr>
          </w:p>
        </w:tc>
        <w:tc>
          <w:tcPr>
            <w:tcW w:w="4822" w:type="dxa"/>
          </w:tcPr>
          <w:p w14:paraId="74A1162D" w14:textId="6FAFCCBA" w:rsidR="00712189" w:rsidRDefault="00712189" w:rsidP="008813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 xml:space="preserve">Trainer and Assessor.  Full Time. Duties include </w:t>
            </w:r>
            <w:r w:rsidR="00EE3CA5">
              <w:rPr>
                <w:lang w:eastAsia="en-AU"/>
              </w:rPr>
              <w:t>daily work in the Boning Room and production areas.</w:t>
            </w:r>
          </w:p>
          <w:p w14:paraId="62DCBC66" w14:textId="77777777" w:rsidR="00712189" w:rsidRDefault="00712189" w:rsidP="008813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</w:p>
          <w:p w14:paraId="102A9321" w14:textId="5B885CFF" w:rsidR="007F38A4" w:rsidRDefault="007F38A4" w:rsidP="007F38A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 xml:space="preserve">I have been inducted into the production areas </w:t>
            </w:r>
            <w:proofErr w:type="gramStart"/>
            <w:r>
              <w:rPr>
                <w:lang w:eastAsia="en-AU"/>
              </w:rPr>
              <w:t>with in</w:t>
            </w:r>
            <w:proofErr w:type="gramEnd"/>
            <w:r>
              <w:rPr>
                <w:lang w:eastAsia="en-AU"/>
              </w:rPr>
              <w:t xml:space="preserve"> the business.</w:t>
            </w:r>
          </w:p>
          <w:p w14:paraId="19648997" w14:textId="77777777" w:rsidR="007F38A4" w:rsidRDefault="007F38A4" w:rsidP="007F38A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</w:p>
          <w:p w14:paraId="4C5B002D" w14:textId="295430CA" w:rsidR="007F38A4" w:rsidRDefault="007F38A4" w:rsidP="007F38A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 xml:space="preserve">My many years of experience on the job has enabled me </w:t>
            </w:r>
            <w:proofErr w:type="gramStart"/>
            <w:r>
              <w:rPr>
                <w:lang w:eastAsia="en-AU"/>
              </w:rPr>
              <w:t xml:space="preserve">to </w:t>
            </w:r>
            <w:r w:rsidR="001B4D54">
              <w:rPr>
                <w:lang w:eastAsia="en-AU"/>
              </w:rPr>
              <w:t>???</w:t>
            </w:r>
            <w:proofErr w:type="gramEnd"/>
          </w:p>
          <w:p w14:paraId="55569356" w14:textId="77777777" w:rsidR="007F38A4" w:rsidRDefault="007F38A4" w:rsidP="007F38A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</w:p>
          <w:p w14:paraId="5A22981C" w14:textId="60B66CDB" w:rsidR="007F38A4" w:rsidRDefault="007F38A4" w:rsidP="007F38A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>There are set workplace requirements for</w:t>
            </w:r>
            <w:r w:rsidR="001B4D54">
              <w:rPr>
                <w:lang w:eastAsia="en-AU"/>
              </w:rPr>
              <w:t>???</w:t>
            </w:r>
          </w:p>
          <w:p w14:paraId="5C1A10E0" w14:textId="77777777" w:rsidR="007067DE" w:rsidRDefault="007067DE" w:rsidP="007F38A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</w:p>
          <w:p w14:paraId="3E582E81" w14:textId="472B7961" w:rsidR="00712189" w:rsidRPr="00CC2228" w:rsidRDefault="007067DE" w:rsidP="008813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 w:rsidRPr="007067DE">
              <w:rPr>
                <w:lang w:eastAsia="en-AU"/>
              </w:rPr>
              <w:t>Any new techniques / changes or requirements are discussed and documented in the task description (work instruction).</w:t>
            </w:r>
          </w:p>
        </w:tc>
      </w:tr>
    </w:tbl>
    <w:p w14:paraId="05B4AD48" w14:textId="77777777" w:rsidR="00712189" w:rsidRDefault="00712189" w:rsidP="00712189"/>
    <w:p w14:paraId="7F685248" w14:textId="77777777" w:rsidR="00712189" w:rsidRDefault="00712189" w:rsidP="00712189"/>
    <w:p w14:paraId="661D2A9B" w14:textId="7D0B1F9B" w:rsidR="001B4D54" w:rsidRPr="001B4D54" w:rsidRDefault="001B4D54">
      <w:bookmarkStart w:id="25" w:name="_Toc518906934"/>
      <w:bookmarkStart w:id="26" w:name="_Toc519769226"/>
      <w:bookmarkStart w:id="27" w:name="_Toc520885211"/>
      <w:bookmarkStart w:id="28" w:name="_Toc520886075"/>
      <w:bookmarkStart w:id="29" w:name="_Toc526242863"/>
      <w:bookmarkStart w:id="30" w:name="_Toc530051850"/>
      <w:r>
        <w:br w:type="page"/>
      </w:r>
    </w:p>
    <w:p w14:paraId="1F3EF5F9" w14:textId="0D753FCC" w:rsidR="00857323" w:rsidRDefault="00857323" w:rsidP="004515DF">
      <w:pPr>
        <w:pStyle w:val="Heading1"/>
      </w:pPr>
      <w:r w:rsidRPr="00857323">
        <w:lastRenderedPageBreak/>
        <w:t xml:space="preserve">Section </w:t>
      </w:r>
      <w:r w:rsidR="00920F21">
        <w:t>6</w:t>
      </w:r>
      <w:r w:rsidRPr="00857323">
        <w:t xml:space="preserve">: </w:t>
      </w:r>
      <w:r w:rsidR="00920F21">
        <w:t xml:space="preserve">RTO </w:t>
      </w:r>
      <w:r w:rsidR="00705F13">
        <w:t>C</w:t>
      </w:r>
      <w:r w:rsidRPr="00857323">
        <w:t>hecklist</w:t>
      </w:r>
      <w:bookmarkEnd w:id="25"/>
      <w:bookmarkEnd w:id="26"/>
      <w:bookmarkEnd w:id="27"/>
      <w:bookmarkEnd w:id="28"/>
      <w:bookmarkEnd w:id="29"/>
      <w:bookmarkEnd w:id="30"/>
    </w:p>
    <w:p w14:paraId="0F6372BA" w14:textId="27FE6B3D" w:rsidR="00857323" w:rsidRPr="00857323" w:rsidRDefault="00857323" w:rsidP="00857323">
      <w:pPr>
        <w:rPr>
          <w:lang w:val="en-US" w:eastAsia="en-AU"/>
        </w:rPr>
      </w:pPr>
      <w:r>
        <w:rPr>
          <w:lang w:val="en-US" w:eastAsia="en-AU"/>
        </w:rPr>
        <w:t>To be completed by RTO Management team.</w:t>
      </w:r>
    </w:p>
    <w:p w14:paraId="4D6F0D79" w14:textId="3B1B5C00" w:rsidR="00857323" w:rsidRPr="000E2545" w:rsidRDefault="00B41C5E" w:rsidP="00857323">
      <w:pPr>
        <w:pStyle w:val="NoSpacing"/>
      </w:pPr>
      <w:r>
        <w:t>Please fill out the below table as verified if the following elements have been confirmed:</w:t>
      </w:r>
    </w:p>
    <w:p w14:paraId="73F366E2" w14:textId="5B751353" w:rsidR="00857323" w:rsidRPr="000E2545" w:rsidRDefault="00857323" w:rsidP="00147809">
      <w:pPr>
        <w:pStyle w:val="NoSpacing"/>
        <w:ind w:left="720"/>
      </w:pPr>
    </w:p>
    <w:tbl>
      <w:tblPr>
        <w:tblStyle w:val="GridTable4-Accent2"/>
        <w:tblW w:w="5000" w:type="pct"/>
        <w:tblLayout w:type="fixed"/>
        <w:tblLook w:val="04A0" w:firstRow="1" w:lastRow="0" w:firstColumn="1" w:lastColumn="0" w:noHBand="0" w:noVBand="1"/>
      </w:tblPr>
      <w:tblGrid>
        <w:gridCol w:w="5561"/>
        <w:gridCol w:w="1229"/>
        <w:gridCol w:w="1113"/>
        <w:gridCol w:w="1113"/>
      </w:tblGrid>
      <w:tr w:rsidR="00B56BB2" w:rsidRPr="00B56BB2" w14:paraId="3CA0D091" w14:textId="77777777" w:rsidTr="00090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1" w:type="dxa"/>
          </w:tcPr>
          <w:p w14:paraId="43154532" w14:textId="700A3F11" w:rsidR="00857323" w:rsidRPr="00B56BB2" w:rsidRDefault="00B41C5E" w:rsidP="0085732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Documents provided as evidence</w:t>
            </w:r>
          </w:p>
        </w:tc>
        <w:tc>
          <w:tcPr>
            <w:tcW w:w="1229" w:type="dxa"/>
          </w:tcPr>
          <w:p w14:paraId="220C573F" w14:textId="0AEB0E76" w:rsidR="00857323" w:rsidRPr="00B56BB2" w:rsidRDefault="00090D4C" w:rsidP="0085732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Yes</w:t>
            </w:r>
          </w:p>
        </w:tc>
        <w:tc>
          <w:tcPr>
            <w:tcW w:w="1113" w:type="dxa"/>
          </w:tcPr>
          <w:p w14:paraId="4E7BDBAF" w14:textId="4A000EDB" w:rsidR="00857323" w:rsidRPr="00B56BB2" w:rsidRDefault="00090D4C" w:rsidP="0085732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No</w:t>
            </w:r>
          </w:p>
        </w:tc>
        <w:tc>
          <w:tcPr>
            <w:tcW w:w="1113" w:type="dxa"/>
          </w:tcPr>
          <w:p w14:paraId="00A7B393" w14:textId="77777777" w:rsidR="00857323" w:rsidRPr="00B56BB2" w:rsidRDefault="00857323" w:rsidP="0085732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56BB2">
              <w:rPr>
                <w:sz w:val="28"/>
              </w:rPr>
              <w:t>n/a</w:t>
            </w:r>
          </w:p>
        </w:tc>
      </w:tr>
      <w:tr w:rsidR="00857323" w:rsidRPr="008A4CB0" w14:paraId="4B2D388E" w14:textId="77777777" w:rsidTr="00090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1" w:type="dxa"/>
          </w:tcPr>
          <w:p w14:paraId="0C2F8B1B" w14:textId="12016F2D" w:rsidR="00857323" w:rsidRPr="00857323" w:rsidRDefault="008D7544" w:rsidP="001F158E">
            <w:pPr>
              <w:pStyle w:val="NoSpacing"/>
              <w:rPr>
                <w:rFonts w:cstheme="minorHAnsi"/>
                <w:b w:val="0"/>
                <w:sz w:val="20"/>
                <w:szCs w:val="20"/>
              </w:rPr>
            </w:pPr>
            <w:r>
              <w:rPr>
                <w:rFonts w:cstheme="minorHAnsi"/>
                <w:b w:val="0"/>
                <w:sz w:val="20"/>
                <w:szCs w:val="20"/>
              </w:rPr>
              <w:t>Certified Qualifications have been provided and verified</w:t>
            </w:r>
          </w:p>
        </w:tc>
        <w:tc>
          <w:tcPr>
            <w:tcW w:w="1229" w:type="dxa"/>
          </w:tcPr>
          <w:p w14:paraId="16F8318D" w14:textId="448E2B72" w:rsidR="00857323" w:rsidRPr="00273368" w:rsidRDefault="00000000" w:rsidP="0085732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25929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00D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1113" w:type="dxa"/>
          </w:tcPr>
          <w:p w14:paraId="4A919E2D" w14:textId="77777777" w:rsidR="00857323" w:rsidRPr="00273368" w:rsidRDefault="00000000" w:rsidP="0085732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36590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1113" w:type="dxa"/>
          </w:tcPr>
          <w:p w14:paraId="4F6E07C7" w14:textId="77777777" w:rsidR="00857323" w:rsidRPr="00273368" w:rsidRDefault="00000000" w:rsidP="0085732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83233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857323" w:rsidRPr="008A4CB0" w14:paraId="6CD63D8D" w14:textId="77777777" w:rsidTr="00090D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1" w:type="dxa"/>
          </w:tcPr>
          <w:p w14:paraId="02D4E701" w14:textId="3792A2A0" w:rsidR="00857323" w:rsidRPr="00857323" w:rsidRDefault="00705F13" w:rsidP="008D7544">
            <w:pPr>
              <w:pStyle w:val="NoSpacing"/>
              <w:rPr>
                <w:rFonts w:cstheme="minorHAnsi"/>
                <w:b w:val="0"/>
                <w:sz w:val="20"/>
                <w:szCs w:val="20"/>
              </w:rPr>
            </w:pPr>
            <w:r>
              <w:rPr>
                <w:rFonts w:cstheme="minorHAnsi"/>
                <w:b w:val="0"/>
                <w:sz w:val="20"/>
                <w:szCs w:val="20"/>
              </w:rPr>
              <w:t>All supporting documentation i.e. Task Descriptions have been provided to support</w:t>
            </w:r>
            <w:r w:rsidR="00857323" w:rsidRPr="00857323">
              <w:rPr>
                <w:rFonts w:cstheme="minorHAnsi"/>
                <w:b w:val="0"/>
                <w:sz w:val="20"/>
                <w:szCs w:val="20"/>
              </w:rPr>
              <w:t xml:space="preserve"> vocational (industry) currency </w:t>
            </w:r>
          </w:p>
        </w:tc>
        <w:tc>
          <w:tcPr>
            <w:tcW w:w="1229" w:type="dxa"/>
          </w:tcPr>
          <w:p w14:paraId="3CAEB0AF" w14:textId="77777777" w:rsidR="00857323" w:rsidRPr="00273368" w:rsidRDefault="00000000" w:rsidP="0085732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538200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1113" w:type="dxa"/>
          </w:tcPr>
          <w:p w14:paraId="14BD0092" w14:textId="77777777" w:rsidR="00857323" w:rsidRPr="00273368" w:rsidRDefault="00000000" w:rsidP="0085732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92058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1113" w:type="dxa"/>
          </w:tcPr>
          <w:p w14:paraId="31CBA719" w14:textId="77777777" w:rsidR="00857323" w:rsidRPr="00273368" w:rsidRDefault="00000000" w:rsidP="0085732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850176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857323" w:rsidRPr="008A4CB0" w14:paraId="4F8BEC24" w14:textId="77777777" w:rsidTr="00090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1" w:type="dxa"/>
          </w:tcPr>
          <w:p w14:paraId="3507D4EA" w14:textId="3A536A6B" w:rsidR="00857323" w:rsidRPr="00857323" w:rsidRDefault="00857323" w:rsidP="00090D4C">
            <w:pPr>
              <w:pStyle w:val="NoSpacing"/>
              <w:rPr>
                <w:rFonts w:cstheme="minorHAnsi"/>
                <w:b w:val="0"/>
                <w:sz w:val="20"/>
                <w:szCs w:val="20"/>
              </w:rPr>
            </w:pPr>
            <w:r w:rsidRPr="00857323">
              <w:rPr>
                <w:rFonts w:cstheme="minorHAnsi"/>
                <w:b w:val="0"/>
                <w:sz w:val="20"/>
                <w:szCs w:val="20"/>
              </w:rPr>
              <w:t xml:space="preserve">Trainer/assessor has provided sufficient verifiable evidence and is authorised to deliver/assess. </w:t>
            </w:r>
          </w:p>
        </w:tc>
        <w:tc>
          <w:tcPr>
            <w:tcW w:w="1229" w:type="dxa"/>
          </w:tcPr>
          <w:p w14:paraId="087FD693" w14:textId="77777777" w:rsidR="00857323" w:rsidRPr="00273368" w:rsidRDefault="00000000" w:rsidP="0085732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44303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1113" w:type="dxa"/>
          </w:tcPr>
          <w:p w14:paraId="2B577668" w14:textId="77777777" w:rsidR="00857323" w:rsidRPr="00273368" w:rsidRDefault="00000000" w:rsidP="0085732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042247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1113" w:type="dxa"/>
          </w:tcPr>
          <w:p w14:paraId="556645AD" w14:textId="77777777" w:rsidR="00857323" w:rsidRPr="00273368" w:rsidRDefault="00000000" w:rsidP="0085732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74549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857323" w:rsidRPr="008A4CB0" w14:paraId="32E81C46" w14:textId="77777777" w:rsidTr="00090D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1" w:type="dxa"/>
          </w:tcPr>
          <w:p w14:paraId="45EF094E" w14:textId="476B072D" w:rsidR="00857323" w:rsidRPr="00857323" w:rsidRDefault="003E0125" w:rsidP="00857323">
            <w:pPr>
              <w:pStyle w:val="NoSpacing"/>
              <w:rPr>
                <w:rFonts w:cstheme="minorHAnsi"/>
                <w:b w:val="0"/>
                <w:sz w:val="20"/>
                <w:szCs w:val="20"/>
              </w:rPr>
            </w:pPr>
            <w:r>
              <w:rPr>
                <w:rFonts w:cstheme="minorHAnsi"/>
                <w:b w:val="0"/>
                <w:sz w:val="20"/>
                <w:szCs w:val="20"/>
              </w:rPr>
              <w:t>TAS has been updated</w:t>
            </w:r>
          </w:p>
        </w:tc>
        <w:tc>
          <w:tcPr>
            <w:tcW w:w="1229" w:type="dxa"/>
          </w:tcPr>
          <w:p w14:paraId="7E44C235" w14:textId="77777777" w:rsidR="00857323" w:rsidRPr="00273368" w:rsidRDefault="00000000" w:rsidP="0085732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56594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1113" w:type="dxa"/>
          </w:tcPr>
          <w:p w14:paraId="2EDB7965" w14:textId="41E6E2DF" w:rsidR="00857323" w:rsidRPr="00273368" w:rsidRDefault="00000000" w:rsidP="0085732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940456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00D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1113" w:type="dxa"/>
          </w:tcPr>
          <w:p w14:paraId="34CCE132" w14:textId="77777777" w:rsidR="00857323" w:rsidRPr="00273368" w:rsidRDefault="00000000" w:rsidP="0085732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308245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323" w:rsidRPr="002733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0D916C7E" w14:textId="77777777" w:rsidR="00857323" w:rsidRDefault="00857323" w:rsidP="00857323">
      <w:pPr>
        <w:pStyle w:val="BodyText"/>
      </w:pPr>
    </w:p>
    <w:p w14:paraId="6853F22A" w14:textId="4FA47A4C" w:rsidR="005663A9" w:rsidRDefault="00920F21" w:rsidP="004515DF">
      <w:pPr>
        <w:pStyle w:val="Heading1"/>
      </w:pPr>
      <w:bookmarkStart w:id="31" w:name="_Table_E:_Trainer"/>
      <w:bookmarkStart w:id="32" w:name="_Toc530051851"/>
      <w:bookmarkEnd w:id="31"/>
      <w:r>
        <w:t>Section 7</w:t>
      </w:r>
      <w:r w:rsidR="00E20C33">
        <w:t xml:space="preserve">: </w:t>
      </w:r>
      <w:r>
        <w:t xml:space="preserve">Trainer </w:t>
      </w:r>
      <w:r w:rsidR="0055087C">
        <w:t>C</w:t>
      </w:r>
      <w:r w:rsidR="00E20C33">
        <w:t>onfirmation</w:t>
      </w:r>
      <w:bookmarkEnd w:id="32"/>
    </w:p>
    <w:p w14:paraId="30644F4E" w14:textId="3082A827" w:rsidR="0055087C" w:rsidRDefault="0055087C" w:rsidP="00E20C33">
      <w:pPr>
        <w:pStyle w:val="NoSpacing"/>
        <w:rPr>
          <w:lang w:val="en-US" w:eastAsia="en-AU"/>
        </w:rPr>
      </w:pPr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3256"/>
        <w:gridCol w:w="2970"/>
        <w:gridCol w:w="2790"/>
      </w:tblGrid>
      <w:tr w:rsidR="0055087C" w:rsidRPr="00747960" w14:paraId="71253F0D" w14:textId="77777777" w:rsidTr="00C232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4F048C9" w14:textId="1C6AE62F" w:rsidR="0055087C" w:rsidRPr="00747960" w:rsidRDefault="0055087C" w:rsidP="00C23225">
            <w:pPr>
              <w:pStyle w:val="Heading4"/>
              <w:rPr>
                <w:b/>
              </w:rPr>
            </w:pPr>
            <w:r>
              <w:rPr>
                <w:b/>
              </w:rPr>
              <w:t>Trainer Confirmation</w:t>
            </w:r>
          </w:p>
        </w:tc>
      </w:tr>
      <w:tr w:rsidR="0055087C" w:rsidRPr="005663A9" w14:paraId="0EAC942E" w14:textId="77777777" w:rsidTr="00C23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40BE17C" w14:textId="2A21AB96" w:rsidR="0055087C" w:rsidRDefault="0055087C" w:rsidP="00C23225">
            <w:pPr>
              <w:pStyle w:val="NoSpacing"/>
              <w:rPr>
                <w:b w:val="0"/>
                <w:lang w:eastAsia="en-AU"/>
              </w:rPr>
            </w:pPr>
            <w:r>
              <w:rPr>
                <w:b w:val="0"/>
                <w:lang w:eastAsia="en-AU"/>
              </w:rPr>
              <w:t>I hereby state that the information provided in this form is true and correct.</w:t>
            </w:r>
          </w:p>
          <w:p w14:paraId="76D619E6" w14:textId="77777777" w:rsidR="0055087C" w:rsidRPr="003C4C5C" w:rsidRDefault="0055087C" w:rsidP="00C23225">
            <w:pPr>
              <w:pStyle w:val="NoSpacing"/>
              <w:rPr>
                <w:b w:val="0"/>
              </w:rPr>
            </w:pPr>
          </w:p>
        </w:tc>
      </w:tr>
      <w:tr w:rsidR="0055087C" w:rsidRPr="003C4C5C" w14:paraId="47E13104" w14:textId="77777777" w:rsidTr="00701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6" w:type="pct"/>
          </w:tcPr>
          <w:p w14:paraId="0DBD5380" w14:textId="46691F9F" w:rsidR="0055087C" w:rsidRPr="003C4C5C" w:rsidRDefault="0055087C" w:rsidP="0055087C">
            <w:pPr>
              <w:pStyle w:val="NoSpacing"/>
            </w:pPr>
            <w:r w:rsidRPr="003C4C5C">
              <w:t xml:space="preserve">Name of </w:t>
            </w:r>
            <w:r>
              <w:t>Trainer Assessor</w:t>
            </w:r>
          </w:p>
        </w:tc>
        <w:tc>
          <w:tcPr>
            <w:tcW w:w="1647" w:type="pct"/>
          </w:tcPr>
          <w:p w14:paraId="3338FE1D" w14:textId="77777777" w:rsidR="0055087C" w:rsidRPr="003C4C5C" w:rsidRDefault="0055087C" w:rsidP="00C232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C4C5C">
              <w:rPr>
                <w:b/>
              </w:rPr>
              <w:t>Signature</w:t>
            </w:r>
          </w:p>
        </w:tc>
        <w:tc>
          <w:tcPr>
            <w:tcW w:w="1548" w:type="pct"/>
          </w:tcPr>
          <w:p w14:paraId="2C79633F" w14:textId="77777777" w:rsidR="0055087C" w:rsidRPr="003C4C5C" w:rsidRDefault="0055087C" w:rsidP="00C232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C4C5C">
              <w:rPr>
                <w:b/>
              </w:rPr>
              <w:t>Date</w:t>
            </w:r>
          </w:p>
        </w:tc>
      </w:tr>
      <w:tr w:rsidR="0055087C" w:rsidRPr="005663A9" w14:paraId="2A821E11" w14:textId="77777777" w:rsidTr="00701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6" w:type="pct"/>
            <w:vAlign w:val="center"/>
          </w:tcPr>
          <w:p w14:paraId="2FA73C4C" w14:textId="07CB658B" w:rsidR="0055087C" w:rsidRPr="005663A9" w:rsidRDefault="0055087C" w:rsidP="00701D91">
            <w:pPr>
              <w:spacing w:after="4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647" w:type="pct"/>
          </w:tcPr>
          <w:p w14:paraId="3DC0F704" w14:textId="77777777" w:rsidR="0055087C" w:rsidRPr="005663A9" w:rsidRDefault="0055087C" w:rsidP="00C23225">
            <w:pPr>
              <w:keepNext/>
              <w:spacing w:before="40" w:after="80" w:line="2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548" w:type="pct"/>
          </w:tcPr>
          <w:p w14:paraId="2ED13244" w14:textId="77777777" w:rsidR="0055087C" w:rsidRPr="005663A9" w:rsidRDefault="0055087C" w:rsidP="00C23225">
            <w:pPr>
              <w:keepNext/>
              <w:spacing w:before="40" w:after="80" w:line="2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</w:tbl>
    <w:p w14:paraId="249EBECE" w14:textId="77777777" w:rsidR="0055087C" w:rsidRPr="00E20C33" w:rsidRDefault="0055087C" w:rsidP="00E20C33">
      <w:pPr>
        <w:pStyle w:val="NoSpacing"/>
        <w:rPr>
          <w:lang w:val="en-US" w:eastAsia="en-AU"/>
        </w:rPr>
      </w:pPr>
    </w:p>
    <w:sectPr w:rsidR="0055087C" w:rsidRPr="00E20C33" w:rsidSect="00A909A6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93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51D37" w14:textId="77777777" w:rsidR="00A909A6" w:rsidRDefault="00A909A6" w:rsidP="005663A9">
      <w:pPr>
        <w:spacing w:after="0" w:line="240" w:lineRule="auto"/>
      </w:pPr>
      <w:r>
        <w:separator/>
      </w:r>
    </w:p>
  </w:endnote>
  <w:endnote w:type="continuationSeparator" w:id="0">
    <w:p w14:paraId="48079893" w14:textId="77777777" w:rsidR="00A909A6" w:rsidRDefault="00A909A6" w:rsidP="00566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BF37A" w14:textId="7FF56615" w:rsidR="00881374" w:rsidRDefault="00881374" w:rsidP="0057288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  <w:t>|</w:t>
    </w:r>
    <w:r>
      <w:tab/>
    </w:r>
    <w:r>
      <w:rPr>
        <w:noProof/>
      </w:rPr>
      <w:fldChar w:fldCharType="begin"/>
    </w:r>
    <w:r>
      <w:rPr>
        <w:noProof/>
      </w:rPr>
      <w:instrText xml:space="preserve"> AUTHOR  "Syllabus name"  \* MERGEFORMAT </w:instrText>
    </w:r>
    <w:r>
      <w:rPr>
        <w:noProof/>
      </w:rPr>
      <w:fldChar w:fldCharType="separate"/>
    </w:r>
    <w:r w:rsidR="00D9083C">
      <w:rPr>
        <w:noProof/>
      </w:rPr>
      <w:t>Syllabus name</w:t>
    </w:r>
    <w:r>
      <w:rPr>
        <w:noProof/>
      </w:rPr>
      <w:fldChar w:fldCharType="end"/>
    </w:r>
    <w:r w:rsidRPr="00EE267B">
      <w:t> </w:t>
    </w:r>
    <w:r>
      <w:t>(</w:t>
    </w:r>
    <w:r>
      <w:rPr>
        <w:noProof/>
      </w:rPr>
      <w:fldChar w:fldCharType="begin"/>
    </w:r>
    <w:r>
      <w:rPr>
        <w:noProof/>
      </w:rPr>
      <w:instrText xml:space="preserve"> AUTHOR  "Syllabus year"  \* MERGEFORMAT </w:instrText>
    </w:r>
    <w:r>
      <w:rPr>
        <w:noProof/>
      </w:rPr>
      <w:fldChar w:fldCharType="separate"/>
    </w:r>
    <w:r w:rsidR="00D9083C">
      <w:rPr>
        <w:noProof/>
      </w:rPr>
      <w:t>Syllabus year</w:t>
    </w:r>
    <w:r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6913754"/>
      <w:docPartObj>
        <w:docPartGallery w:val="Page Numbers (Bottom of Page)"/>
        <w:docPartUnique/>
      </w:docPartObj>
    </w:sdtPr>
    <w:sdtContent>
      <w:p w14:paraId="04B41ABE" w14:textId="447B2772" w:rsidR="00881374" w:rsidRDefault="008813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19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42"/>
      <w:gridCol w:w="4796"/>
    </w:tblGrid>
    <w:tr w:rsidR="00881374" w:rsidRPr="00766C8B" w14:paraId="478D187C" w14:textId="77777777" w:rsidTr="00572887">
      <w:tc>
        <w:tcPr>
          <w:tcW w:w="2512" w:type="pct"/>
          <w:shd w:val="clear" w:color="auto" w:fill="auto"/>
          <w:vAlign w:val="bottom"/>
        </w:tcPr>
        <w:p w14:paraId="23FB08E4" w14:textId="77777777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</w:pP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t>Release Dat</w:t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  <w:t xml:space="preserve">e:  </w:t>
          </w:r>
          <w:r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  <w:t>Nov 2018</w:t>
          </w:r>
        </w:p>
        <w:p w14:paraId="7090CFAB" w14:textId="77777777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</w:pP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  <w:t xml:space="preserve">Version </w:t>
          </w:r>
          <w:r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  <w:t>2</w:t>
          </w:r>
        </w:p>
        <w:p w14:paraId="7E7BBFD7" w14:textId="2E43946D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</w:pPr>
          <w:r w:rsidRPr="0049625E">
            <w:rPr>
              <w:rFonts w:ascii="Century Gothic" w:eastAsia="Times New Roman" w:hAnsi="Century Gothic" w:cs="Times New Roman"/>
              <w:color w:val="808080"/>
              <w:spacing w:val="60"/>
              <w:kern w:val="16"/>
              <w:sz w:val="14"/>
              <w:szCs w:val="14"/>
              <w:lang w:val="en-US"/>
            </w:rPr>
            <w:t>Page</w:t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t xml:space="preserve"> | </w:t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fldChar w:fldCharType="begin"/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instrText xml:space="preserve"> PAGE   \* MERGEFORMAT </w:instrText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fldChar w:fldCharType="separate"/>
          </w:r>
          <w:r w:rsidR="003719A9" w:rsidRPr="003719A9">
            <w:rPr>
              <w:rFonts w:ascii="Century Gothic" w:eastAsia="Times New Roman" w:hAnsi="Century Gothic" w:cs="Times New Roman"/>
              <w:b/>
              <w:bCs/>
              <w:noProof/>
              <w:kern w:val="16"/>
              <w:sz w:val="14"/>
              <w:szCs w:val="14"/>
              <w:lang w:val="en-US"/>
            </w:rPr>
            <w:t>3</w:t>
          </w:r>
          <w:r w:rsidRPr="0049625E">
            <w:rPr>
              <w:rFonts w:ascii="Century Gothic" w:eastAsia="Times New Roman" w:hAnsi="Century Gothic" w:cs="Times New Roman"/>
              <w:b/>
              <w:bCs/>
              <w:noProof/>
              <w:kern w:val="16"/>
              <w:sz w:val="14"/>
              <w:szCs w:val="14"/>
              <w:lang w:val="en-US"/>
            </w:rPr>
            <w:fldChar w:fldCharType="end"/>
          </w:r>
        </w:p>
      </w:tc>
      <w:tc>
        <w:tcPr>
          <w:tcW w:w="2488" w:type="pct"/>
          <w:shd w:val="clear" w:color="auto" w:fill="auto"/>
          <w:vAlign w:val="bottom"/>
        </w:tcPr>
        <w:p w14:paraId="6C7B8A85" w14:textId="77777777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jc w:val="right"/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</w:pPr>
          <w:r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t>JBS Australia</w:t>
          </w:r>
        </w:p>
        <w:p w14:paraId="5A7E146A" w14:textId="77777777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jc w:val="right"/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</w:pPr>
        </w:p>
        <w:p w14:paraId="31E20957" w14:textId="77777777" w:rsidR="00881374" w:rsidRPr="0049625E" w:rsidRDefault="00881374" w:rsidP="00572887">
          <w:pPr>
            <w:tabs>
              <w:tab w:val="left" w:pos="0"/>
              <w:tab w:val="left" w:pos="35"/>
              <w:tab w:val="center" w:pos="4153"/>
              <w:tab w:val="right" w:pos="8306"/>
            </w:tabs>
            <w:spacing w:after="0" w:line="240" w:lineRule="auto"/>
            <w:jc w:val="right"/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</w:pPr>
        </w:p>
      </w:tc>
    </w:tr>
  </w:tbl>
  <w:p w14:paraId="0AF12AA3" w14:textId="77777777" w:rsidR="00881374" w:rsidRDefault="00881374" w:rsidP="005728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7A38" w14:textId="77777777" w:rsidR="00881374" w:rsidRPr="005663A9" w:rsidRDefault="00881374" w:rsidP="00D64393">
    <w:pPr>
      <w:pStyle w:val="NoSpacing"/>
      <w:pBdr>
        <w:top w:val="single" w:sz="8" w:space="1" w:color="A6A6A6" w:themeColor="background1" w:themeShade="A6"/>
      </w:pBdr>
      <w:jc w:val="center"/>
      <w:rPr>
        <w:lang w:eastAsia="en-AU"/>
      </w:rPr>
    </w:pPr>
    <w:r w:rsidRPr="005663A9">
      <w:rPr>
        <w:lang w:eastAsia="en-AU"/>
      </w:rPr>
      <w:t xml:space="preserve">VET Quality Framework </w:t>
    </w:r>
    <w:r>
      <w:rPr>
        <w:lang w:eastAsia="en-AU"/>
      </w:rPr>
      <w:t xml:space="preserve">information is available here: </w:t>
    </w:r>
    <w:hyperlink r:id="rId1" w:history="1">
      <w:r w:rsidRPr="003D0C0E">
        <w:rPr>
          <w:rStyle w:val="Hyperlink"/>
          <w:lang w:eastAsia="en-AU"/>
        </w:rPr>
        <w:t>www.asqa.gov.au/about-asqa/national-vet-regulation/vet-quality-framework.html</w:t>
      </w:r>
    </w:hyperlink>
  </w:p>
  <w:p w14:paraId="2B81A012" w14:textId="77777777" w:rsidR="00881374" w:rsidRDefault="00881374" w:rsidP="00B820D3">
    <w:pPr>
      <w:pStyle w:val="NoSpacing"/>
      <w:jc w:val="center"/>
    </w:pPr>
    <w:r w:rsidRPr="005663A9">
      <w:rPr>
        <w:lang w:eastAsia="en-AU"/>
      </w:rPr>
      <w:t>Train</w:t>
    </w:r>
    <w:r>
      <w:rPr>
        <w:lang w:eastAsia="en-AU"/>
      </w:rPr>
      <w:t xml:space="preserve">ing package details are available at: </w:t>
    </w:r>
    <w:hyperlink r:id="rId2" w:history="1">
      <w:r w:rsidRPr="003D0C0E">
        <w:rPr>
          <w:rStyle w:val="Hyperlink"/>
          <w:lang w:eastAsia="en-AU"/>
        </w:rPr>
        <w:t>www.training.gov.au</w:t>
      </w:r>
    </w:hyperlink>
    <w:r>
      <w:rPr>
        <w:lang w:eastAsia="en-AU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8C5D7" w14:textId="511364ED" w:rsidR="00881374" w:rsidRDefault="00881374" w:rsidP="0057288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  <w:t>|</w:t>
    </w:r>
    <w:r>
      <w:tab/>
    </w:r>
    <w:r>
      <w:rPr>
        <w:noProof/>
      </w:rPr>
      <w:fldChar w:fldCharType="begin"/>
    </w:r>
    <w:r>
      <w:rPr>
        <w:noProof/>
      </w:rPr>
      <w:instrText xml:space="preserve"> AUTHOR  "Syllabus name"  \* MERGEFORMAT </w:instrText>
    </w:r>
    <w:r>
      <w:rPr>
        <w:noProof/>
      </w:rPr>
      <w:fldChar w:fldCharType="separate"/>
    </w:r>
    <w:r w:rsidR="00D9083C">
      <w:rPr>
        <w:noProof/>
      </w:rPr>
      <w:t>Syllabus name</w:t>
    </w:r>
    <w:r>
      <w:rPr>
        <w:noProof/>
      </w:rPr>
      <w:fldChar w:fldCharType="end"/>
    </w:r>
    <w:r w:rsidRPr="00EE267B">
      <w:t> </w:t>
    </w:r>
    <w:r>
      <w:t>(</w:t>
    </w:r>
    <w:r>
      <w:rPr>
        <w:noProof/>
      </w:rPr>
      <w:fldChar w:fldCharType="begin"/>
    </w:r>
    <w:r>
      <w:rPr>
        <w:noProof/>
      </w:rPr>
      <w:instrText xml:space="preserve"> AUTHOR  "Syllabus year"  \* MERGEFORMAT </w:instrText>
    </w:r>
    <w:r>
      <w:rPr>
        <w:noProof/>
      </w:rPr>
      <w:fldChar w:fldCharType="separate"/>
    </w:r>
    <w:r w:rsidR="00D9083C">
      <w:rPr>
        <w:noProof/>
      </w:rPr>
      <w:t>Syllabus year</w:t>
    </w:r>
    <w:r>
      <w:rPr>
        <w:noProof/>
      </w:rPr>
      <w:fldChar w:fldCharType="end"/>
    </w:r>
    <w:r>
      <w:t>)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4420174"/>
      <w:docPartObj>
        <w:docPartGallery w:val="Page Numbers (Bottom of Page)"/>
        <w:docPartUnique/>
      </w:docPartObj>
    </w:sdtPr>
    <w:sdtContent>
      <w:p w14:paraId="0E1FDAD7" w14:textId="3ACF25B6" w:rsidR="00881374" w:rsidRDefault="008813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19A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42"/>
      <w:gridCol w:w="4796"/>
    </w:tblGrid>
    <w:tr w:rsidR="00881374" w:rsidRPr="00766C8B" w14:paraId="408184F7" w14:textId="77777777" w:rsidTr="00572887">
      <w:tc>
        <w:tcPr>
          <w:tcW w:w="2512" w:type="pct"/>
          <w:shd w:val="clear" w:color="auto" w:fill="auto"/>
          <w:vAlign w:val="bottom"/>
        </w:tcPr>
        <w:p w14:paraId="0329833F" w14:textId="47677B1F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</w:pPr>
          <w:r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t>Publish</w:t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t xml:space="preserve"> Dat</w:t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  <w:t xml:space="preserve">e:  </w:t>
          </w:r>
          <w:r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  <w:t>Nov 2018</w:t>
          </w:r>
        </w:p>
        <w:p w14:paraId="6A9CAA0D" w14:textId="5449E14E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</w:pP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  <w:t xml:space="preserve">Version </w:t>
          </w:r>
          <w:r>
            <w:rPr>
              <w:rFonts w:ascii="Century Gothic" w:eastAsia="Times New Roman" w:hAnsi="Century Gothic" w:cs="Times New Roman"/>
              <w:kern w:val="16"/>
              <w:sz w:val="14"/>
              <w:szCs w:val="14"/>
            </w:rPr>
            <w:t>2</w:t>
          </w:r>
        </w:p>
        <w:p w14:paraId="1734AE56" w14:textId="223D0539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</w:pPr>
          <w:r w:rsidRPr="0049625E">
            <w:rPr>
              <w:rFonts w:ascii="Century Gothic" w:eastAsia="Times New Roman" w:hAnsi="Century Gothic" w:cs="Times New Roman"/>
              <w:color w:val="808080"/>
              <w:spacing w:val="60"/>
              <w:kern w:val="16"/>
              <w:sz w:val="14"/>
              <w:szCs w:val="14"/>
              <w:lang w:val="en-US"/>
            </w:rPr>
            <w:t>Page</w:t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t xml:space="preserve"> | </w:t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fldChar w:fldCharType="begin"/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instrText xml:space="preserve"> PAGE   \* MERGEFORMAT </w:instrText>
          </w:r>
          <w:r w:rsidRPr="0049625E"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fldChar w:fldCharType="separate"/>
          </w:r>
          <w:r w:rsidR="003719A9" w:rsidRPr="003719A9">
            <w:rPr>
              <w:rFonts w:ascii="Century Gothic" w:eastAsia="Times New Roman" w:hAnsi="Century Gothic" w:cs="Times New Roman"/>
              <w:b/>
              <w:bCs/>
              <w:noProof/>
              <w:kern w:val="16"/>
              <w:sz w:val="14"/>
              <w:szCs w:val="14"/>
              <w:lang w:val="en-US"/>
            </w:rPr>
            <w:t>15</w:t>
          </w:r>
          <w:r w:rsidRPr="0049625E">
            <w:rPr>
              <w:rFonts w:ascii="Century Gothic" w:eastAsia="Times New Roman" w:hAnsi="Century Gothic" w:cs="Times New Roman"/>
              <w:b/>
              <w:bCs/>
              <w:noProof/>
              <w:kern w:val="16"/>
              <w:sz w:val="14"/>
              <w:szCs w:val="14"/>
              <w:lang w:val="en-US"/>
            </w:rPr>
            <w:fldChar w:fldCharType="end"/>
          </w:r>
        </w:p>
      </w:tc>
      <w:tc>
        <w:tcPr>
          <w:tcW w:w="2488" w:type="pct"/>
          <w:shd w:val="clear" w:color="auto" w:fill="auto"/>
          <w:vAlign w:val="bottom"/>
        </w:tcPr>
        <w:p w14:paraId="5B10DC27" w14:textId="4D401B99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jc w:val="right"/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</w:pPr>
          <w:r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  <w:t>JBS Australia</w:t>
          </w:r>
        </w:p>
        <w:p w14:paraId="30DAA5E0" w14:textId="2282989C" w:rsidR="00881374" w:rsidRPr="0049625E" w:rsidRDefault="00881374" w:rsidP="00572887">
          <w:pPr>
            <w:tabs>
              <w:tab w:val="left" w:pos="57"/>
              <w:tab w:val="left" w:pos="567"/>
              <w:tab w:val="left" w:pos="885"/>
              <w:tab w:val="center" w:pos="4153"/>
              <w:tab w:val="right" w:pos="8306"/>
            </w:tabs>
            <w:spacing w:after="0" w:line="240" w:lineRule="auto"/>
            <w:jc w:val="right"/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</w:pPr>
        </w:p>
        <w:p w14:paraId="4F1A56D2" w14:textId="51E2C894" w:rsidR="00881374" w:rsidRPr="0049625E" w:rsidRDefault="00881374" w:rsidP="00572887">
          <w:pPr>
            <w:tabs>
              <w:tab w:val="left" w:pos="0"/>
              <w:tab w:val="left" w:pos="35"/>
              <w:tab w:val="center" w:pos="4153"/>
              <w:tab w:val="right" w:pos="8306"/>
            </w:tabs>
            <w:spacing w:after="0" w:line="240" w:lineRule="auto"/>
            <w:jc w:val="right"/>
            <w:rPr>
              <w:rFonts w:ascii="Century Gothic" w:eastAsia="Times New Roman" w:hAnsi="Century Gothic" w:cs="Times New Roman"/>
              <w:kern w:val="16"/>
              <w:sz w:val="14"/>
              <w:szCs w:val="14"/>
              <w:lang w:val="en-US"/>
            </w:rPr>
          </w:pPr>
        </w:p>
      </w:tc>
    </w:tr>
  </w:tbl>
  <w:p w14:paraId="43D6C6EE" w14:textId="77777777" w:rsidR="00881374" w:rsidRDefault="00881374" w:rsidP="0057288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FE1D" w14:textId="0661E5C0" w:rsidR="00881374" w:rsidRPr="005663A9" w:rsidRDefault="00881374" w:rsidP="00D64393">
    <w:pPr>
      <w:pStyle w:val="NoSpacing"/>
      <w:pBdr>
        <w:top w:val="single" w:sz="8" w:space="1" w:color="A6A6A6" w:themeColor="background1" w:themeShade="A6"/>
      </w:pBdr>
      <w:jc w:val="center"/>
      <w:rPr>
        <w:lang w:eastAsia="en-AU"/>
      </w:rPr>
    </w:pPr>
    <w:r w:rsidRPr="005663A9">
      <w:rPr>
        <w:lang w:eastAsia="en-AU"/>
      </w:rPr>
      <w:t xml:space="preserve">VET Quality Framework </w:t>
    </w:r>
    <w:r>
      <w:rPr>
        <w:lang w:eastAsia="en-AU"/>
      </w:rPr>
      <w:t xml:space="preserve">information is available here: </w:t>
    </w:r>
    <w:hyperlink r:id="rId1" w:history="1">
      <w:r w:rsidRPr="003D0C0E">
        <w:rPr>
          <w:rStyle w:val="Hyperlink"/>
          <w:lang w:eastAsia="en-AU"/>
        </w:rPr>
        <w:t>www.asqa.gov.au/about-asqa/national-vet-regulation/vet-quality-framework.html</w:t>
      </w:r>
    </w:hyperlink>
  </w:p>
  <w:p w14:paraId="64BB5D12" w14:textId="7D62AF10" w:rsidR="00881374" w:rsidRDefault="00881374" w:rsidP="00B820D3">
    <w:pPr>
      <w:pStyle w:val="NoSpacing"/>
      <w:jc w:val="center"/>
    </w:pPr>
    <w:r w:rsidRPr="005663A9">
      <w:rPr>
        <w:lang w:eastAsia="en-AU"/>
      </w:rPr>
      <w:t>Train</w:t>
    </w:r>
    <w:r>
      <w:rPr>
        <w:lang w:eastAsia="en-AU"/>
      </w:rPr>
      <w:t xml:space="preserve">ing package details are available at: </w:t>
    </w:r>
    <w:hyperlink r:id="rId2" w:history="1">
      <w:r w:rsidRPr="003D0C0E">
        <w:rPr>
          <w:rStyle w:val="Hyperlink"/>
          <w:lang w:eastAsia="en-AU"/>
        </w:rPr>
        <w:t>www.training.gov.au</w:t>
      </w:r>
    </w:hyperlink>
    <w:r>
      <w:rPr>
        <w:lang w:eastAsia="en-AU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FC2AE" w14:textId="77777777" w:rsidR="00A909A6" w:rsidRDefault="00A909A6" w:rsidP="005663A9">
      <w:pPr>
        <w:spacing w:after="0" w:line="240" w:lineRule="auto"/>
      </w:pPr>
      <w:r>
        <w:separator/>
      </w:r>
    </w:p>
  </w:footnote>
  <w:footnote w:type="continuationSeparator" w:id="0">
    <w:p w14:paraId="06CFA286" w14:textId="77777777" w:rsidR="00A909A6" w:rsidRDefault="00A909A6" w:rsidP="00566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3A628" w14:textId="77777777" w:rsidR="00881374" w:rsidRPr="00EF51AE" w:rsidRDefault="00881374" w:rsidP="005663A9">
    <w:pPr>
      <w:pStyle w:val="Header"/>
      <w:rPr>
        <w:rFonts w:ascii="Century Gothic" w:hAnsi="Century Gothic"/>
        <w:sz w:val="28"/>
        <w:szCs w:val="28"/>
      </w:rPr>
    </w:pPr>
    <w:r>
      <w:rPr>
        <w:rFonts w:ascii="Century Gothic" w:hAnsi="Century Gothic"/>
        <w:sz w:val="28"/>
        <w:szCs w:val="28"/>
      </w:rPr>
      <w:tab/>
    </w:r>
    <w:r>
      <w:rPr>
        <w:rFonts w:ascii="Century Gothic" w:hAnsi="Century Gothic"/>
        <w:sz w:val="28"/>
        <w:szCs w:val="28"/>
      </w:rPr>
      <w:tab/>
    </w:r>
  </w:p>
  <w:p w14:paraId="7A7A0626" w14:textId="77777777" w:rsidR="00881374" w:rsidRDefault="008813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5AA2" w14:textId="77777777" w:rsidR="00881374" w:rsidRDefault="00000000" w:rsidP="00572887">
    <w:pPr>
      <w:pStyle w:val="Header"/>
      <w:rPr>
        <w:rFonts w:ascii="Century Gothic" w:hAnsi="Century Gothic"/>
        <w:sz w:val="28"/>
        <w:szCs w:val="28"/>
      </w:rPr>
    </w:pPr>
    <w:r>
      <w:rPr>
        <w:rFonts w:ascii="Century Gothic" w:hAnsi="Century Gothic"/>
        <w:noProof/>
        <w:sz w:val="28"/>
        <w:szCs w:val="28"/>
      </w:rPr>
      <w:pict w14:anchorId="5C1537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/Volumes/Kinetic/Client Base/Clients/Current Clients/JBS Australia/Jobs/JBS0271 JBS - HR Templates /Studio Files/Working Files/PNG/Letterhead/Blank Footer/JBS0271 JBS_HR Templates_Letterhead_v5.png" style="position:absolute;margin-left:-53.2pt;margin-top:-127pt;width:595.2pt;height:841.9pt;z-index:-251656704;mso-wrap-edited:f;mso-width-percent:0;mso-height-percent:0;mso-position-horizontal-relative:margin;mso-position-vertical-relative:margin;mso-width-percent:0;mso-height-percent:0" o:allowincell="f">
          <v:imagedata r:id="rId1" o:title="JBS0271 JBS_HR Templates_Letterhead_v5"/>
          <w10:wrap anchorx="margin" anchory="margin"/>
        </v:shape>
      </w:pict>
    </w:r>
    <w:r w:rsidR="00881374">
      <w:rPr>
        <w:rFonts w:ascii="Century Gothic" w:hAnsi="Century Gothic"/>
        <w:sz w:val="28"/>
        <w:szCs w:val="28"/>
      </w:rPr>
      <w:t xml:space="preserve"> </w:t>
    </w:r>
  </w:p>
  <w:p w14:paraId="4945002C" w14:textId="77777777" w:rsidR="00881374" w:rsidRPr="00EF51AE" w:rsidRDefault="00881374" w:rsidP="00572887">
    <w:pPr>
      <w:pStyle w:val="Header"/>
      <w:rPr>
        <w:rFonts w:ascii="Century Gothic" w:hAnsi="Century Gothic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0D2B5" w14:textId="4BE579DA" w:rsidR="00881374" w:rsidRPr="00EF51AE" w:rsidRDefault="00881374" w:rsidP="005663A9">
    <w:pPr>
      <w:pStyle w:val="Header"/>
      <w:rPr>
        <w:rFonts w:ascii="Century Gothic" w:hAnsi="Century Gothic"/>
        <w:sz w:val="28"/>
        <w:szCs w:val="28"/>
      </w:rPr>
    </w:pPr>
    <w:r>
      <w:rPr>
        <w:rFonts w:ascii="Century Gothic" w:hAnsi="Century Gothic"/>
        <w:sz w:val="28"/>
        <w:szCs w:val="28"/>
      </w:rPr>
      <w:tab/>
    </w:r>
    <w:r>
      <w:rPr>
        <w:rFonts w:ascii="Century Gothic" w:hAnsi="Century Gothic"/>
        <w:sz w:val="28"/>
        <w:szCs w:val="28"/>
      </w:rPr>
      <w:tab/>
    </w:r>
  </w:p>
  <w:p w14:paraId="72404337" w14:textId="77777777" w:rsidR="00881374" w:rsidRDefault="0088137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72608" w14:textId="12912417" w:rsidR="00881374" w:rsidRDefault="00000000" w:rsidP="00572887">
    <w:pPr>
      <w:pStyle w:val="Header"/>
      <w:rPr>
        <w:rFonts w:ascii="Century Gothic" w:hAnsi="Century Gothic"/>
        <w:sz w:val="28"/>
        <w:szCs w:val="28"/>
      </w:rPr>
    </w:pPr>
    <w:r>
      <w:rPr>
        <w:rFonts w:ascii="Century Gothic" w:hAnsi="Century Gothic"/>
        <w:noProof/>
        <w:sz w:val="28"/>
        <w:szCs w:val="28"/>
      </w:rPr>
      <w:pict w14:anchorId="7FB943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909921" o:spid="_x0000_s1025" type="#_x0000_t75" alt="/Volumes/Kinetic/Client Base/Clients/Current Clients/JBS Australia/Jobs/JBS0271 JBS - HR Templates /Studio Files/Working Files/PNG/Letterhead/Blank Footer/JBS0271 JBS_HR Templates_Letterhead_v5.png" style="position:absolute;margin-left:-53.2pt;margin-top:-127pt;width:595.2pt;height:841.9pt;z-index:-251658752;mso-wrap-edited:f;mso-width-percent:0;mso-height-percent:0;mso-position-horizontal-relative:margin;mso-position-vertical-relative:margin;mso-width-percent:0;mso-height-percent:0" o:allowincell="f">
          <v:imagedata r:id="rId1" o:title="JBS0271 JBS_HR Templates_Letterhead_v5"/>
          <w10:wrap anchorx="margin" anchory="margin"/>
        </v:shape>
      </w:pict>
    </w:r>
    <w:r w:rsidR="00881374">
      <w:rPr>
        <w:rFonts w:ascii="Century Gothic" w:hAnsi="Century Gothic"/>
        <w:sz w:val="28"/>
        <w:szCs w:val="28"/>
      </w:rPr>
      <w:t xml:space="preserve"> </w:t>
    </w:r>
  </w:p>
  <w:p w14:paraId="3C1AE6A9" w14:textId="688E74F4" w:rsidR="00881374" w:rsidRPr="00EF51AE" w:rsidRDefault="00881374" w:rsidP="00572887">
    <w:pPr>
      <w:pStyle w:val="Header"/>
      <w:rPr>
        <w:rFonts w:ascii="Century Gothic" w:hAnsi="Century Gothic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4ED5"/>
    <w:multiLevelType w:val="hybridMultilevel"/>
    <w:tmpl w:val="1BE45A2A"/>
    <w:lvl w:ilvl="0" w:tplc="5A58486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B0771"/>
    <w:multiLevelType w:val="hybridMultilevel"/>
    <w:tmpl w:val="36604B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364C3"/>
    <w:multiLevelType w:val="hybridMultilevel"/>
    <w:tmpl w:val="BD1A3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64AA4"/>
    <w:multiLevelType w:val="multilevel"/>
    <w:tmpl w:val="79867DF4"/>
    <w:styleLink w:val="ListGroup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1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68"/>
        </w:tabs>
        <w:ind w:left="2268" w:hanging="28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552"/>
        </w:tabs>
        <w:ind w:left="2552" w:hanging="280"/>
      </w:pPr>
      <w:rPr>
        <w:rFonts w:ascii="Wingdings" w:hAnsi="Wingdings" w:hint="default"/>
      </w:rPr>
    </w:lvl>
  </w:abstractNum>
  <w:abstractNum w:abstractNumId="4" w15:restartNumberingAfterBreak="0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5" w15:restartNumberingAfterBreak="0">
    <w:nsid w:val="249232F8"/>
    <w:multiLevelType w:val="hybridMultilevel"/>
    <w:tmpl w:val="3F36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C401E"/>
    <w:multiLevelType w:val="hybridMultilevel"/>
    <w:tmpl w:val="1BE45A2A"/>
    <w:lvl w:ilvl="0" w:tplc="5A58486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443BF"/>
    <w:multiLevelType w:val="hybridMultilevel"/>
    <w:tmpl w:val="52667F96"/>
    <w:lvl w:ilvl="0" w:tplc="5A58486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00018"/>
    <w:multiLevelType w:val="multilevel"/>
    <w:tmpl w:val="D03C0D98"/>
    <w:numStyleLink w:val="BulletsList"/>
  </w:abstractNum>
  <w:abstractNum w:abstractNumId="9" w15:restartNumberingAfterBreak="0">
    <w:nsid w:val="42E34BFB"/>
    <w:multiLevelType w:val="hybridMultilevel"/>
    <w:tmpl w:val="367A5E5A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D4326"/>
    <w:multiLevelType w:val="hybridMultilevel"/>
    <w:tmpl w:val="90E8ACE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4B123588"/>
    <w:multiLevelType w:val="hybridMultilevel"/>
    <w:tmpl w:val="DD7A15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4134F8"/>
    <w:multiLevelType w:val="hybridMultilevel"/>
    <w:tmpl w:val="BA200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F7D65"/>
    <w:multiLevelType w:val="hybridMultilevel"/>
    <w:tmpl w:val="B7CA4B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82472C"/>
    <w:multiLevelType w:val="hybridMultilevel"/>
    <w:tmpl w:val="E4182D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3374A1"/>
    <w:multiLevelType w:val="hybridMultilevel"/>
    <w:tmpl w:val="2DF44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D01CAF"/>
    <w:multiLevelType w:val="hybridMultilevel"/>
    <w:tmpl w:val="2BB29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277F5"/>
    <w:multiLevelType w:val="hybridMultilevel"/>
    <w:tmpl w:val="6FAC8C90"/>
    <w:lvl w:ilvl="0" w:tplc="5A58486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33ED0"/>
    <w:multiLevelType w:val="hybridMultilevel"/>
    <w:tmpl w:val="BFA24F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A41A7"/>
    <w:multiLevelType w:val="hybridMultilevel"/>
    <w:tmpl w:val="E6C84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7A4FC9"/>
    <w:multiLevelType w:val="hybridMultilevel"/>
    <w:tmpl w:val="3496CC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264786">
    <w:abstractNumId w:val="4"/>
  </w:num>
  <w:num w:numId="2" w16cid:durableId="1250579879">
    <w:abstractNumId w:val="8"/>
  </w:num>
  <w:num w:numId="3" w16cid:durableId="996108566">
    <w:abstractNumId w:val="11"/>
  </w:num>
  <w:num w:numId="4" w16cid:durableId="1190097622">
    <w:abstractNumId w:val="10"/>
  </w:num>
  <w:num w:numId="5" w16cid:durableId="1239709831">
    <w:abstractNumId w:val="2"/>
  </w:num>
  <w:num w:numId="6" w16cid:durableId="493882653">
    <w:abstractNumId w:val="12"/>
  </w:num>
  <w:num w:numId="7" w16cid:durableId="393041399">
    <w:abstractNumId w:val="5"/>
  </w:num>
  <w:num w:numId="8" w16cid:durableId="655257095">
    <w:abstractNumId w:val="0"/>
  </w:num>
  <w:num w:numId="9" w16cid:durableId="1392853178">
    <w:abstractNumId w:val="6"/>
  </w:num>
  <w:num w:numId="10" w16cid:durableId="2068216070">
    <w:abstractNumId w:val="17"/>
  </w:num>
  <w:num w:numId="11" w16cid:durableId="373967430">
    <w:abstractNumId w:val="7"/>
  </w:num>
  <w:num w:numId="12" w16cid:durableId="1849905166">
    <w:abstractNumId w:val="9"/>
  </w:num>
  <w:num w:numId="13" w16cid:durableId="1974677436">
    <w:abstractNumId w:val="19"/>
  </w:num>
  <w:num w:numId="14" w16cid:durableId="1022827989">
    <w:abstractNumId w:val="1"/>
  </w:num>
  <w:num w:numId="15" w16cid:durableId="1220440750">
    <w:abstractNumId w:val="14"/>
  </w:num>
  <w:num w:numId="16" w16cid:durableId="1077364360">
    <w:abstractNumId w:val="18"/>
  </w:num>
  <w:num w:numId="17" w16cid:durableId="293827184">
    <w:abstractNumId w:val="15"/>
  </w:num>
  <w:num w:numId="18" w16cid:durableId="1231502793">
    <w:abstractNumId w:val="13"/>
  </w:num>
  <w:num w:numId="19" w16cid:durableId="1153059808">
    <w:abstractNumId w:val="3"/>
  </w:num>
  <w:num w:numId="20" w16cid:durableId="1740127223">
    <w:abstractNumId w:val="16"/>
  </w:num>
  <w:num w:numId="21" w16cid:durableId="96261049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3A9"/>
    <w:rsid w:val="000145FE"/>
    <w:rsid w:val="000226E6"/>
    <w:rsid w:val="00024806"/>
    <w:rsid w:val="0002606A"/>
    <w:rsid w:val="00040617"/>
    <w:rsid w:val="000406B6"/>
    <w:rsid w:val="00042E22"/>
    <w:rsid w:val="000433BC"/>
    <w:rsid w:val="00056BD5"/>
    <w:rsid w:val="00057E2B"/>
    <w:rsid w:val="0006092E"/>
    <w:rsid w:val="00070030"/>
    <w:rsid w:val="00070A2D"/>
    <w:rsid w:val="00084582"/>
    <w:rsid w:val="000849AC"/>
    <w:rsid w:val="000901EF"/>
    <w:rsid w:val="00090D4C"/>
    <w:rsid w:val="000955F3"/>
    <w:rsid w:val="000D2943"/>
    <w:rsid w:val="000D2D9E"/>
    <w:rsid w:val="000D48AC"/>
    <w:rsid w:val="000E4303"/>
    <w:rsid w:val="00101EC7"/>
    <w:rsid w:val="00105D3E"/>
    <w:rsid w:val="001137E4"/>
    <w:rsid w:val="001157C6"/>
    <w:rsid w:val="00147809"/>
    <w:rsid w:val="00163CF4"/>
    <w:rsid w:val="00164E2D"/>
    <w:rsid w:val="00175C44"/>
    <w:rsid w:val="00182899"/>
    <w:rsid w:val="001A35C9"/>
    <w:rsid w:val="001B11B2"/>
    <w:rsid w:val="001B4D54"/>
    <w:rsid w:val="001B791D"/>
    <w:rsid w:val="001E464D"/>
    <w:rsid w:val="001E4C9F"/>
    <w:rsid w:val="001E4E10"/>
    <w:rsid w:val="001F158E"/>
    <w:rsid w:val="0020041C"/>
    <w:rsid w:val="0021077F"/>
    <w:rsid w:val="00216282"/>
    <w:rsid w:val="00225ED7"/>
    <w:rsid w:val="00232D67"/>
    <w:rsid w:val="00245256"/>
    <w:rsid w:val="00247E01"/>
    <w:rsid w:val="00270AE1"/>
    <w:rsid w:val="002716FE"/>
    <w:rsid w:val="00272C32"/>
    <w:rsid w:val="002800D1"/>
    <w:rsid w:val="002832F4"/>
    <w:rsid w:val="002A10C0"/>
    <w:rsid w:val="002A54B9"/>
    <w:rsid w:val="002B5697"/>
    <w:rsid w:val="002C4316"/>
    <w:rsid w:val="002C758D"/>
    <w:rsid w:val="002D7249"/>
    <w:rsid w:val="002E05EB"/>
    <w:rsid w:val="002E15CE"/>
    <w:rsid w:val="002E52B2"/>
    <w:rsid w:val="002E7056"/>
    <w:rsid w:val="002F7D46"/>
    <w:rsid w:val="00331DA0"/>
    <w:rsid w:val="00346058"/>
    <w:rsid w:val="003479E6"/>
    <w:rsid w:val="003513AB"/>
    <w:rsid w:val="00357E4E"/>
    <w:rsid w:val="003719A9"/>
    <w:rsid w:val="0037204F"/>
    <w:rsid w:val="00373D85"/>
    <w:rsid w:val="00374DFF"/>
    <w:rsid w:val="00381D71"/>
    <w:rsid w:val="00383999"/>
    <w:rsid w:val="003A22AA"/>
    <w:rsid w:val="003A3270"/>
    <w:rsid w:val="003B5AF0"/>
    <w:rsid w:val="003C18EE"/>
    <w:rsid w:val="003C26EA"/>
    <w:rsid w:val="003C4C5C"/>
    <w:rsid w:val="003D02D8"/>
    <w:rsid w:val="003D1C16"/>
    <w:rsid w:val="003E0125"/>
    <w:rsid w:val="003E03BC"/>
    <w:rsid w:val="003E63E8"/>
    <w:rsid w:val="00403E1F"/>
    <w:rsid w:val="00432A9A"/>
    <w:rsid w:val="00434ECB"/>
    <w:rsid w:val="00435CF2"/>
    <w:rsid w:val="004423A3"/>
    <w:rsid w:val="004446E4"/>
    <w:rsid w:val="004515DF"/>
    <w:rsid w:val="004652DC"/>
    <w:rsid w:val="0047162F"/>
    <w:rsid w:val="00494F27"/>
    <w:rsid w:val="004B3146"/>
    <w:rsid w:val="004D08A0"/>
    <w:rsid w:val="004D4CD3"/>
    <w:rsid w:val="004E15E4"/>
    <w:rsid w:val="004E1977"/>
    <w:rsid w:val="004E3BCA"/>
    <w:rsid w:val="005054D2"/>
    <w:rsid w:val="00514450"/>
    <w:rsid w:val="00517910"/>
    <w:rsid w:val="00527359"/>
    <w:rsid w:val="00540050"/>
    <w:rsid w:val="00542D62"/>
    <w:rsid w:val="00546153"/>
    <w:rsid w:val="00546449"/>
    <w:rsid w:val="0054784C"/>
    <w:rsid w:val="0055087C"/>
    <w:rsid w:val="005663A9"/>
    <w:rsid w:val="00572887"/>
    <w:rsid w:val="0058027A"/>
    <w:rsid w:val="00591E11"/>
    <w:rsid w:val="00594395"/>
    <w:rsid w:val="00596822"/>
    <w:rsid w:val="005A169D"/>
    <w:rsid w:val="005A1B7C"/>
    <w:rsid w:val="005A3713"/>
    <w:rsid w:val="005B56FD"/>
    <w:rsid w:val="005C108E"/>
    <w:rsid w:val="005E09C3"/>
    <w:rsid w:val="005E6831"/>
    <w:rsid w:val="005E6E6A"/>
    <w:rsid w:val="006001FE"/>
    <w:rsid w:val="006058F4"/>
    <w:rsid w:val="00611AED"/>
    <w:rsid w:val="00615F09"/>
    <w:rsid w:val="00625FD4"/>
    <w:rsid w:val="00630D4D"/>
    <w:rsid w:val="006508A5"/>
    <w:rsid w:val="0065209E"/>
    <w:rsid w:val="006531E8"/>
    <w:rsid w:val="00662043"/>
    <w:rsid w:val="00670DB3"/>
    <w:rsid w:val="00684928"/>
    <w:rsid w:val="00690760"/>
    <w:rsid w:val="006914C5"/>
    <w:rsid w:val="006B4A1B"/>
    <w:rsid w:val="006C2BE9"/>
    <w:rsid w:val="006C5F6A"/>
    <w:rsid w:val="006E27CB"/>
    <w:rsid w:val="006F1419"/>
    <w:rsid w:val="006F5036"/>
    <w:rsid w:val="00701D91"/>
    <w:rsid w:val="00705F13"/>
    <w:rsid w:val="007067DE"/>
    <w:rsid w:val="00706FF2"/>
    <w:rsid w:val="007075B0"/>
    <w:rsid w:val="00712189"/>
    <w:rsid w:val="00716067"/>
    <w:rsid w:val="00721FC4"/>
    <w:rsid w:val="00724EF2"/>
    <w:rsid w:val="007257D3"/>
    <w:rsid w:val="00731E74"/>
    <w:rsid w:val="00741D4B"/>
    <w:rsid w:val="00747960"/>
    <w:rsid w:val="00765AA7"/>
    <w:rsid w:val="00772427"/>
    <w:rsid w:val="0078354A"/>
    <w:rsid w:val="00783F4B"/>
    <w:rsid w:val="00795221"/>
    <w:rsid w:val="007952ED"/>
    <w:rsid w:val="007B2CE2"/>
    <w:rsid w:val="007B30F8"/>
    <w:rsid w:val="007B4E04"/>
    <w:rsid w:val="007E07F5"/>
    <w:rsid w:val="007E1C40"/>
    <w:rsid w:val="007E724E"/>
    <w:rsid w:val="007F38A4"/>
    <w:rsid w:val="007F4764"/>
    <w:rsid w:val="007F600A"/>
    <w:rsid w:val="00801521"/>
    <w:rsid w:val="008043C9"/>
    <w:rsid w:val="0083183D"/>
    <w:rsid w:val="008370CB"/>
    <w:rsid w:val="00837B9D"/>
    <w:rsid w:val="008412B2"/>
    <w:rsid w:val="008414AE"/>
    <w:rsid w:val="00851798"/>
    <w:rsid w:val="00853986"/>
    <w:rsid w:val="00857323"/>
    <w:rsid w:val="00876705"/>
    <w:rsid w:val="00881374"/>
    <w:rsid w:val="008854A9"/>
    <w:rsid w:val="008A76E1"/>
    <w:rsid w:val="008C1409"/>
    <w:rsid w:val="008C72BF"/>
    <w:rsid w:val="008D7544"/>
    <w:rsid w:val="008F771F"/>
    <w:rsid w:val="00920F21"/>
    <w:rsid w:val="0093129A"/>
    <w:rsid w:val="009419DE"/>
    <w:rsid w:val="00947361"/>
    <w:rsid w:val="00961E79"/>
    <w:rsid w:val="00974AB5"/>
    <w:rsid w:val="00984992"/>
    <w:rsid w:val="009A3476"/>
    <w:rsid w:val="009A5A0E"/>
    <w:rsid w:val="009D43F9"/>
    <w:rsid w:val="009D562C"/>
    <w:rsid w:val="009F2EE6"/>
    <w:rsid w:val="009F457A"/>
    <w:rsid w:val="00A07027"/>
    <w:rsid w:val="00A12A37"/>
    <w:rsid w:val="00A257D6"/>
    <w:rsid w:val="00A32D8A"/>
    <w:rsid w:val="00A40914"/>
    <w:rsid w:val="00A62511"/>
    <w:rsid w:val="00A6551D"/>
    <w:rsid w:val="00A67C71"/>
    <w:rsid w:val="00A777C1"/>
    <w:rsid w:val="00A80D1D"/>
    <w:rsid w:val="00A909A6"/>
    <w:rsid w:val="00A92F78"/>
    <w:rsid w:val="00A952B5"/>
    <w:rsid w:val="00AA1006"/>
    <w:rsid w:val="00AB2585"/>
    <w:rsid w:val="00AB389C"/>
    <w:rsid w:val="00AB6C96"/>
    <w:rsid w:val="00AB6E18"/>
    <w:rsid w:val="00AD1555"/>
    <w:rsid w:val="00AD1F80"/>
    <w:rsid w:val="00AD7A16"/>
    <w:rsid w:val="00AE137C"/>
    <w:rsid w:val="00AE2D9C"/>
    <w:rsid w:val="00AF22FC"/>
    <w:rsid w:val="00AF4BDE"/>
    <w:rsid w:val="00B20DF3"/>
    <w:rsid w:val="00B34CE1"/>
    <w:rsid w:val="00B35B92"/>
    <w:rsid w:val="00B41C5E"/>
    <w:rsid w:val="00B53388"/>
    <w:rsid w:val="00B53BA0"/>
    <w:rsid w:val="00B56BB2"/>
    <w:rsid w:val="00B62683"/>
    <w:rsid w:val="00B628CF"/>
    <w:rsid w:val="00B64AA5"/>
    <w:rsid w:val="00B6561B"/>
    <w:rsid w:val="00B775D3"/>
    <w:rsid w:val="00B77971"/>
    <w:rsid w:val="00B820D3"/>
    <w:rsid w:val="00B833FC"/>
    <w:rsid w:val="00B837FA"/>
    <w:rsid w:val="00BA1D7C"/>
    <w:rsid w:val="00BA2939"/>
    <w:rsid w:val="00BB4148"/>
    <w:rsid w:val="00BC093F"/>
    <w:rsid w:val="00BC3BEB"/>
    <w:rsid w:val="00BD0A3A"/>
    <w:rsid w:val="00BD187D"/>
    <w:rsid w:val="00BD20F6"/>
    <w:rsid w:val="00BD2B22"/>
    <w:rsid w:val="00BD6095"/>
    <w:rsid w:val="00C23225"/>
    <w:rsid w:val="00C32390"/>
    <w:rsid w:val="00C33248"/>
    <w:rsid w:val="00C37A51"/>
    <w:rsid w:val="00C46BF7"/>
    <w:rsid w:val="00C636CF"/>
    <w:rsid w:val="00C711A1"/>
    <w:rsid w:val="00C76883"/>
    <w:rsid w:val="00C80323"/>
    <w:rsid w:val="00C8320B"/>
    <w:rsid w:val="00C86E64"/>
    <w:rsid w:val="00C91087"/>
    <w:rsid w:val="00CA01C2"/>
    <w:rsid w:val="00CA3EE5"/>
    <w:rsid w:val="00CA4748"/>
    <w:rsid w:val="00CA4F58"/>
    <w:rsid w:val="00CB0822"/>
    <w:rsid w:val="00CB408B"/>
    <w:rsid w:val="00CB71F6"/>
    <w:rsid w:val="00CB7E1B"/>
    <w:rsid w:val="00CD159E"/>
    <w:rsid w:val="00CF5026"/>
    <w:rsid w:val="00CF7355"/>
    <w:rsid w:val="00D04731"/>
    <w:rsid w:val="00D04AFA"/>
    <w:rsid w:val="00D07FC2"/>
    <w:rsid w:val="00D16665"/>
    <w:rsid w:val="00D2028B"/>
    <w:rsid w:val="00D21FAF"/>
    <w:rsid w:val="00D41399"/>
    <w:rsid w:val="00D43105"/>
    <w:rsid w:val="00D445BD"/>
    <w:rsid w:val="00D56D91"/>
    <w:rsid w:val="00D64393"/>
    <w:rsid w:val="00D670A7"/>
    <w:rsid w:val="00D7486F"/>
    <w:rsid w:val="00D9083C"/>
    <w:rsid w:val="00DA596B"/>
    <w:rsid w:val="00DB085A"/>
    <w:rsid w:val="00DB0C6C"/>
    <w:rsid w:val="00DB2535"/>
    <w:rsid w:val="00DB2540"/>
    <w:rsid w:val="00DB2F3B"/>
    <w:rsid w:val="00DB6211"/>
    <w:rsid w:val="00DC0C89"/>
    <w:rsid w:val="00DD468F"/>
    <w:rsid w:val="00DE14EF"/>
    <w:rsid w:val="00E00659"/>
    <w:rsid w:val="00E10527"/>
    <w:rsid w:val="00E131F9"/>
    <w:rsid w:val="00E20C33"/>
    <w:rsid w:val="00E26619"/>
    <w:rsid w:val="00E32CD1"/>
    <w:rsid w:val="00E336E0"/>
    <w:rsid w:val="00E3722E"/>
    <w:rsid w:val="00E50D51"/>
    <w:rsid w:val="00E5252A"/>
    <w:rsid w:val="00E56521"/>
    <w:rsid w:val="00E67007"/>
    <w:rsid w:val="00E67B63"/>
    <w:rsid w:val="00E877D4"/>
    <w:rsid w:val="00EB6ED9"/>
    <w:rsid w:val="00ED41CB"/>
    <w:rsid w:val="00EE3CA5"/>
    <w:rsid w:val="00EF2126"/>
    <w:rsid w:val="00EF4FA5"/>
    <w:rsid w:val="00F14DE0"/>
    <w:rsid w:val="00F15C37"/>
    <w:rsid w:val="00F16E5D"/>
    <w:rsid w:val="00F177B2"/>
    <w:rsid w:val="00F22017"/>
    <w:rsid w:val="00F5066B"/>
    <w:rsid w:val="00F56638"/>
    <w:rsid w:val="00F71823"/>
    <w:rsid w:val="00F71FA4"/>
    <w:rsid w:val="00F7389D"/>
    <w:rsid w:val="00F773A7"/>
    <w:rsid w:val="00F82BAC"/>
    <w:rsid w:val="00F9246D"/>
    <w:rsid w:val="00FA072C"/>
    <w:rsid w:val="00FA4045"/>
    <w:rsid w:val="00FA7795"/>
    <w:rsid w:val="00FB2A22"/>
    <w:rsid w:val="00FC1841"/>
    <w:rsid w:val="00FD1056"/>
    <w:rsid w:val="00FD24DF"/>
    <w:rsid w:val="00FD757B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993867"/>
  <w15:docId w15:val="{1DC6ADAC-2CBF-4EE0-8885-CBA38CA4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 w:qFormat="1"/>
    <w:lsdException w:name="List Bullet 3" w:semiHidden="1" w:uiPriority="4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2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5DF"/>
    <w:pPr>
      <w:keepNext/>
      <w:keepLines/>
      <w:spacing w:before="480" w:after="0"/>
      <w:outlineLvl w:val="0"/>
    </w:pPr>
    <w:rPr>
      <w:rFonts w:ascii="Century Gothic" w:eastAsia="Times New Roman" w:hAnsi="Century Gothic" w:cs="Times New Roman"/>
      <w:b/>
      <w:bCs/>
      <w:sz w:val="28"/>
      <w:szCs w:val="28"/>
      <w:lang w:eastAsia="en-AU"/>
    </w:rPr>
  </w:style>
  <w:style w:type="paragraph" w:styleId="Heading2">
    <w:name w:val="heading 2"/>
    <w:basedOn w:val="Title"/>
    <w:next w:val="Normal"/>
    <w:link w:val="Heading2Char"/>
    <w:uiPriority w:val="9"/>
    <w:unhideWhenUsed/>
    <w:qFormat/>
    <w:rsid w:val="004515DF"/>
    <w:pPr>
      <w:outlineLvl w:val="1"/>
    </w:pPr>
    <w:rPr>
      <w:color w:val="C0000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47960"/>
    <w:pPr>
      <w:outlineLvl w:val="2"/>
    </w:pPr>
    <w:rPr>
      <w:color w:val="808080" w:themeColor="background1" w:themeShade="8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7960"/>
    <w:pPr>
      <w:spacing w:before="40" w:after="40" w:line="220" w:lineRule="atLeast"/>
      <w:outlineLvl w:val="3"/>
    </w:pPr>
    <w:rPr>
      <w:rFonts w:ascii="Century Gothic" w:eastAsia="Times New Roman" w:hAnsi="Century Gothic" w:cs="Times New Roman"/>
      <w:b/>
      <w:color w:val="FFFFFF"/>
      <w:sz w:val="24"/>
      <w:szCs w:val="20"/>
      <w:lang w:eastAsia="en-AU"/>
    </w:rPr>
  </w:style>
  <w:style w:type="paragraph" w:styleId="Heading7">
    <w:name w:val="heading 7"/>
    <w:basedOn w:val="Normal"/>
    <w:next w:val="Normal"/>
    <w:link w:val="Heading7Char"/>
    <w:unhideWhenUsed/>
    <w:qFormat/>
    <w:rsid w:val="004446E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663A9"/>
    <w:pPr>
      <w:tabs>
        <w:tab w:val="center" w:pos="4513"/>
        <w:tab w:val="right" w:pos="9026"/>
      </w:tabs>
      <w:spacing w:after="0" w:line="240" w:lineRule="auto"/>
    </w:pPr>
    <w:rPr>
      <w:rFonts w:eastAsia="Times New Roman"/>
      <w:lang w:eastAsia="en-AU"/>
    </w:rPr>
  </w:style>
  <w:style w:type="character" w:customStyle="1" w:styleId="HeaderChar">
    <w:name w:val="Header Char"/>
    <w:basedOn w:val="DefaultParagraphFont"/>
    <w:link w:val="Header"/>
    <w:rsid w:val="005663A9"/>
    <w:rPr>
      <w:rFonts w:eastAsia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663A9"/>
    <w:pPr>
      <w:tabs>
        <w:tab w:val="center" w:pos="4513"/>
        <w:tab w:val="right" w:pos="9026"/>
      </w:tabs>
      <w:spacing w:after="0" w:line="240" w:lineRule="auto"/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5663A9"/>
    <w:rPr>
      <w:rFonts w:eastAsia="Times New Roman"/>
      <w:lang w:eastAsia="en-AU"/>
    </w:rPr>
  </w:style>
  <w:style w:type="numbering" w:customStyle="1" w:styleId="BulletsList">
    <w:name w:val="BulletsList"/>
    <w:uiPriority w:val="99"/>
    <w:rsid w:val="005663A9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5728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D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4395"/>
    <w:rPr>
      <w:color w:val="0000FF"/>
      <w:u w:val="single"/>
    </w:rPr>
  </w:style>
  <w:style w:type="table" w:styleId="GridTable5Dark-Accent2">
    <w:name w:val="Grid Table 5 Dark Accent 2"/>
    <w:basedOn w:val="TableNormal"/>
    <w:uiPriority w:val="50"/>
    <w:rsid w:val="0085179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DC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2D1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2D1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2D1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2D1F" w:themeFill="accent2"/>
      </w:tcPr>
    </w:tblStylePr>
    <w:tblStylePr w:type="band1Vert">
      <w:tblPr/>
      <w:tcPr>
        <w:shd w:val="clear" w:color="auto" w:fill="E99C92" w:themeFill="accent2" w:themeFillTint="66"/>
      </w:tcPr>
    </w:tblStylePr>
    <w:tblStylePr w:type="band1Horz">
      <w:tblPr/>
      <w:tcPr>
        <w:shd w:val="clear" w:color="auto" w:fill="E99C92" w:themeFill="accent2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515DF"/>
    <w:rPr>
      <w:rFonts w:ascii="Century Gothic" w:eastAsia="Times New Roman" w:hAnsi="Century Gothic" w:cs="Times New Roman"/>
      <w:b/>
      <w:bCs/>
      <w:sz w:val="28"/>
      <w:szCs w:val="28"/>
      <w:lang w:eastAsia="en-AU"/>
    </w:rPr>
  </w:style>
  <w:style w:type="table" w:styleId="GridTable4-Accent2">
    <w:name w:val="Grid Table 4 Accent 2"/>
    <w:basedOn w:val="TableNormal"/>
    <w:uiPriority w:val="49"/>
    <w:rsid w:val="00851798"/>
    <w:pPr>
      <w:spacing w:after="0" w:line="240" w:lineRule="auto"/>
    </w:p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2D1F" w:themeColor="accent2"/>
          <w:left w:val="single" w:sz="4" w:space="0" w:color="9B2D1F" w:themeColor="accent2"/>
          <w:bottom w:val="single" w:sz="4" w:space="0" w:color="9B2D1F" w:themeColor="accent2"/>
          <w:right w:val="single" w:sz="4" w:space="0" w:color="9B2D1F" w:themeColor="accent2"/>
          <w:insideH w:val="nil"/>
          <w:insideV w:val="nil"/>
        </w:tcBorders>
        <w:shd w:val="clear" w:color="auto" w:fill="9B2D1F" w:themeFill="accent2"/>
      </w:tcPr>
    </w:tblStylePr>
    <w:tblStylePr w:type="lastRow">
      <w:rPr>
        <w:b/>
        <w:bCs/>
      </w:rPr>
      <w:tblPr/>
      <w:tcPr>
        <w:tcBorders>
          <w:top w:val="double" w:sz="4" w:space="0" w:color="9B2D1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paragraph" w:styleId="NoSpacing">
    <w:name w:val="No Spacing"/>
    <w:uiPriority w:val="1"/>
    <w:qFormat/>
    <w:rsid w:val="00B820D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4515DF"/>
    <w:rPr>
      <w:rFonts w:ascii="Century Gothic" w:eastAsia="Times New Roman" w:hAnsi="Century Gothic" w:cs="Times New Roman"/>
      <w:b/>
      <w:color w:val="C00000"/>
      <w:sz w:val="28"/>
      <w:szCs w:val="20"/>
      <w:lang w:val="en-US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747960"/>
    <w:pPr>
      <w:keepNext/>
      <w:keepLines/>
      <w:spacing w:before="200" w:after="0"/>
      <w:outlineLvl w:val="3"/>
    </w:pPr>
    <w:rPr>
      <w:rFonts w:ascii="Century Gothic" w:eastAsia="Times New Roman" w:hAnsi="Century Gothic" w:cs="Times New Roman"/>
      <w:b/>
      <w:color w:val="000000"/>
      <w:sz w:val="28"/>
      <w:szCs w:val="20"/>
      <w:lang w:val="en-US" w:eastAsia="en-AU"/>
    </w:rPr>
  </w:style>
  <w:style w:type="character" w:customStyle="1" w:styleId="TitleChar">
    <w:name w:val="Title Char"/>
    <w:basedOn w:val="DefaultParagraphFont"/>
    <w:link w:val="Title"/>
    <w:uiPriority w:val="10"/>
    <w:rsid w:val="00747960"/>
    <w:rPr>
      <w:rFonts w:ascii="Century Gothic" w:eastAsia="Times New Roman" w:hAnsi="Century Gothic" w:cs="Times New Roman"/>
      <w:b/>
      <w:color w:val="000000"/>
      <w:sz w:val="28"/>
      <w:szCs w:val="20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747960"/>
    <w:rPr>
      <w:rFonts w:ascii="Century Gothic" w:eastAsia="Times New Roman" w:hAnsi="Century Gothic" w:cs="Times New Roman"/>
      <w:b/>
      <w:color w:val="808080" w:themeColor="background1" w:themeShade="80"/>
      <w:sz w:val="28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747960"/>
    <w:rPr>
      <w:rFonts w:ascii="Century Gothic" w:eastAsia="Times New Roman" w:hAnsi="Century Gothic" w:cs="Times New Roman"/>
      <w:b/>
      <w:color w:val="FFFFFF"/>
      <w:sz w:val="24"/>
      <w:szCs w:val="20"/>
      <w:lang w:eastAsia="en-AU"/>
    </w:rPr>
  </w:style>
  <w:style w:type="paragraph" w:customStyle="1" w:styleId="Tablesubhead">
    <w:name w:val="Table subhead"/>
    <w:basedOn w:val="Normal"/>
    <w:uiPriority w:val="9"/>
    <w:qFormat/>
    <w:rsid w:val="00721FC4"/>
    <w:pPr>
      <w:spacing w:before="40" w:after="40" w:line="264" w:lineRule="auto"/>
    </w:pPr>
    <w:rPr>
      <w:rFonts w:asciiTheme="majorHAnsi" w:eastAsia="Times New Roman" w:hAnsiTheme="majorHAnsi" w:cs="Arial"/>
      <w:b/>
      <w:color w:val="000000" w:themeColor="text1"/>
      <w:sz w:val="19"/>
      <w:szCs w:val="20"/>
      <w14:numForm w14:val="lining"/>
    </w:rPr>
  </w:style>
  <w:style w:type="paragraph" w:customStyle="1" w:styleId="TableText-greyexample">
    <w:name w:val="Table Text - grey example"/>
    <w:basedOn w:val="TableText"/>
    <w:uiPriority w:val="16"/>
    <w:qFormat/>
    <w:rsid w:val="00721FC4"/>
    <w:pPr>
      <w:spacing w:line="240" w:lineRule="auto"/>
    </w:pPr>
    <w:rPr>
      <w:color w:val="808080" w:themeColor="background1" w:themeShade="80"/>
    </w:rPr>
  </w:style>
  <w:style w:type="paragraph" w:customStyle="1" w:styleId="Tableheading">
    <w:name w:val="Table heading"/>
    <w:basedOn w:val="Normal"/>
    <w:uiPriority w:val="9"/>
    <w:qFormat/>
    <w:rsid w:val="00721FC4"/>
    <w:pPr>
      <w:spacing w:before="40" w:after="40" w:line="264" w:lineRule="auto"/>
    </w:pPr>
    <w:rPr>
      <w:rFonts w:asciiTheme="majorHAnsi" w:eastAsia="Times New Roman" w:hAnsiTheme="majorHAnsi" w:cs="Times New Roman"/>
      <w:b/>
      <w:sz w:val="20"/>
      <w:szCs w:val="21"/>
    </w:rPr>
  </w:style>
  <w:style w:type="paragraph" w:customStyle="1" w:styleId="TableText">
    <w:name w:val="Table Text"/>
    <w:basedOn w:val="Normal"/>
    <w:link w:val="TableTextChar"/>
    <w:uiPriority w:val="9"/>
    <w:qFormat/>
    <w:rsid w:val="00721FC4"/>
    <w:pPr>
      <w:spacing w:before="40" w:after="40" w:line="264" w:lineRule="auto"/>
    </w:pPr>
    <w:rPr>
      <w:rFonts w:ascii="Arial" w:eastAsia="Times New Roman" w:hAnsi="Arial" w:cs="Times New Roman"/>
      <w:sz w:val="19"/>
      <w:szCs w:val="21"/>
      <w:lang w:eastAsia="en-AU"/>
    </w:rPr>
  </w:style>
  <w:style w:type="character" w:customStyle="1" w:styleId="TableTextChar">
    <w:name w:val="Table Text Char"/>
    <w:link w:val="TableText"/>
    <w:uiPriority w:val="9"/>
    <w:rsid w:val="00721FC4"/>
    <w:rPr>
      <w:rFonts w:ascii="Arial" w:eastAsia="Times New Roman" w:hAnsi="Arial" w:cs="Times New Roman"/>
      <w:sz w:val="19"/>
      <w:szCs w:val="21"/>
      <w:lang w:eastAsia="en-AU"/>
    </w:rPr>
  </w:style>
  <w:style w:type="table" w:customStyle="1" w:styleId="QCAAtablestyle11">
    <w:name w:val="QCAA table style 11"/>
    <w:basedOn w:val="TableNormal"/>
    <w:rsid w:val="00721FC4"/>
    <w:pPr>
      <w:spacing w:before="40" w:after="40" w:line="240" w:lineRule="auto"/>
    </w:pPr>
    <w:rPr>
      <w:rFonts w:ascii="Arial" w:eastAsia="Times New Roman" w:hAnsi="Arial" w:cs="Times New Roman"/>
      <w:sz w:val="19"/>
      <w:szCs w:val="21"/>
      <w:lang w:eastAsia="en-AU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table" w:styleId="GridTable2-Accent2">
    <w:name w:val="Grid Table 2 Accent 2"/>
    <w:basedOn w:val="TableNormal"/>
    <w:uiPriority w:val="47"/>
    <w:rsid w:val="00247E01"/>
    <w:pPr>
      <w:spacing w:after="0" w:line="240" w:lineRule="auto"/>
    </w:pPr>
    <w:tblPr>
      <w:tblStyleRowBandSize w:val="1"/>
      <w:tblStyleColBandSize w:val="1"/>
      <w:tblBorders>
        <w:top w:val="single" w:sz="2" w:space="0" w:color="DE6A5C" w:themeColor="accent2" w:themeTint="99"/>
        <w:bottom w:val="single" w:sz="2" w:space="0" w:color="DE6A5C" w:themeColor="accent2" w:themeTint="99"/>
        <w:insideH w:val="single" w:sz="2" w:space="0" w:color="DE6A5C" w:themeColor="accent2" w:themeTint="99"/>
        <w:insideV w:val="single" w:sz="2" w:space="0" w:color="DE6A5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6A5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6A5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paragraph" w:styleId="BodyText">
    <w:name w:val="Body Text"/>
    <w:basedOn w:val="Normal"/>
    <w:link w:val="BodyTextChar"/>
    <w:uiPriority w:val="2"/>
    <w:qFormat/>
    <w:rsid w:val="00373D85"/>
    <w:pPr>
      <w:spacing w:after="120" w:line="264" w:lineRule="auto"/>
    </w:pPr>
    <w:rPr>
      <w:rFonts w:ascii="Arial" w:eastAsia="Times New Roman" w:hAnsi="Arial" w:cs="Times New Roman"/>
      <w:sz w:val="21"/>
      <w:szCs w:val="21"/>
      <w:lang w:eastAsia="en-AU"/>
      <w14:numForm w14:val="lining"/>
    </w:rPr>
  </w:style>
  <w:style w:type="character" w:customStyle="1" w:styleId="BodyTextChar">
    <w:name w:val="Body Text Char"/>
    <w:basedOn w:val="DefaultParagraphFont"/>
    <w:link w:val="BodyText"/>
    <w:uiPriority w:val="2"/>
    <w:rsid w:val="00373D85"/>
    <w:rPr>
      <w:rFonts w:ascii="Arial" w:eastAsia="Times New Roman" w:hAnsi="Arial" w:cs="Times New Roman"/>
      <w:sz w:val="21"/>
      <w:szCs w:val="21"/>
      <w:lang w:eastAsia="en-AU"/>
      <w14:numForm w14:val="lining"/>
    </w:rPr>
  </w:style>
  <w:style w:type="paragraph" w:styleId="ListBullet">
    <w:name w:val="List Bullet"/>
    <w:basedOn w:val="Normal"/>
    <w:uiPriority w:val="4"/>
    <w:qFormat/>
    <w:rsid w:val="00373D85"/>
    <w:pPr>
      <w:numPr>
        <w:numId w:val="19"/>
      </w:numPr>
      <w:spacing w:after="120" w:line="264" w:lineRule="auto"/>
    </w:pPr>
    <w:rPr>
      <w:rFonts w:ascii="Arial" w:eastAsia="Times New Roman" w:hAnsi="Arial" w:cs="Times New Roman"/>
      <w:sz w:val="21"/>
      <w:szCs w:val="21"/>
      <w:lang w:eastAsia="en-AU"/>
      <w14:numForm w14:val="lining"/>
    </w:rPr>
  </w:style>
  <w:style w:type="paragraph" w:styleId="ListBullet2">
    <w:name w:val="List Bullet 2"/>
    <w:basedOn w:val="ListBullet"/>
    <w:uiPriority w:val="4"/>
    <w:qFormat/>
    <w:rsid w:val="00373D85"/>
    <w:pPr>
      <w:numPr>
        <w:ilvl w:val="1"/>
      </w:numPr>
    </w:pPr>
  </w:style>
  <w:style w:type="paragraph" w:styleId="ListBullet3">
    <w:name w:val="List Bullet 3"/>
    <w:basedOn w:val="ListBullet2"/>
    <w:uiPriority w:val="4"/>
    <w:qFormat/>
    <w:rsid w:val="00373D85"/>
    <w:pPr>
      <w:numPr>
        <w:ilvl w:val="2"/>
      </w:numPr>
      <w:tabs>
        <w:tab w:val="clear" w:pos="852"/>
        <w:tab w:val="left" w:pos="851"/>
      </w:tabs>
    </w:pPr>
  </w:style>
  <w:style w:type="numbering" w:customStyle="1" w:styleId="ListGroupListBullets">
    <w:name w:val="List_GroupListBullets"/>
    <w:uiPriority w:val="99"/>
    <w:rsid w:val="00373D85"/>
    <w:pPr>
      <w:numPr>
        <w:numId w:val="19"/>
      </w:numPr>
    </w:pPr>
  </w:style>
  <w:style w:type="table" w:customStyle="1" w:styleId="QCAAtablestyle111">
    <w:name w:val="QCAA table style 111"/>
    <w:basedOn w:val="TableNormal"/>
    <w:rsid w:val="00857323"/>
    <w:pPr>
      <w:spacing w:before="40" w:after="40" w:line="240" w:lineRule="auto"/>
    </w:pPr>
    <w:rPr>
      <w:rFonts w:ascii="Arial" w:eastAsia="Times New Roman" w:hAnsi="Arial" w:cs="Times New Roman"/>
      <w:sz w:val="19"/>
      <w:szCs w:val="21"/>
      <w:lang w:eastAsia="en-AU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rPr>
      <w:cantSplit/>
    </w:tr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table" w:styleId="GridTable4-Accent1">
    <w:name w:val="Grid Table 4 Accent 1"/>
    <w:basedOn w:val="TableNormal"/>
    <w:uiPriority w:val="49"/>
    <w:rsid w:val="00857323"/>
    <w:pPr>
      <w:spacing w:after="0" w:line="240" w:lineRule="auto"/>
    </w:pPr>
    <w:tblPr>
      <w:tblStyleRowBandSize w:val="1"/>
      <w:tblStyleColBandSize w:val="1"/>
      <w:tblBorders>
        <w:top w:val="single" w:sz="4" w:space="0" w:color="EE8C69" w:themeColor="accent1" w:themeTint="99"/>
        <w:left w:val="single" w:sz="4" w:space="0" w:color="EE8C69" w:themeColor="accent1" w:themeTint="99"/>
        <w:bottom w:val="single" w:sz="4" w:space="0" w:color="EE8C69" w:themeColor="accent1" w:themeTint="99"/>
        <w:right w:val="single" w:sz="4" w:space="0" w:color="EE8C69" w:themeColor="accent1" w:themeTint="99"/>
        <w:insideH w:val="single" w:sz="4" w:space="0" w:color="EE8C69" w:themeColor="accent1" w:themeTint="99"/>
        <w:insideV w:val="single" w:sz="4" w:space="0" w:color="EE8C6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34817" w:themeColor="accent1"/>
          <w:left w:val="single" w:sz="4" w:space="0" w:color="D34817" w:themeColor="accent1"/>
          <w:bottom w:val="single" w:sz="4" w:space="0" w:color="D34817" w:themeColor="accent1"/>
          <w:right w:val="single" w:sz="4" w:space="0" w:color="D34817" w:themeColor="accent1"/>
          <w:insideH w:val="nil"/>
          <w:insideV w:val="nil"/>
        </w:tcBorders>
        <w:shd w:val="clear" w:color="auto" w:fill="D34817" w:themeFill="accent1"/>
      </w:tcPr>
    </w:tblStylePr>
    <w:tblStylePr w:type="lastRow">
      <w:rPr>
        <w:b/>
        <w:bCs/>
      </w:rPr>
      <w:tblPr/>
      <w:tcPr>
        <w:tcBorders>
          <w:top w:val="double" w:sz="4" w:space="0" w:color="D3481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8CD" w:themeFill="accent1" w:themeFillTint="33"/>
      </w:tcPr>
    </w:tblStylePr>
    <w:tblStylePr w:type="band1Horz">
      <w:tblPr/>
      <w:tcPr>
        <w:shd w:val="clear" w:color="auto" w:fill="F9D8CD" w:themeFill="accent1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175C44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9D3511" w:themeColor="accent1" w:themeShade="BF"/>
      <w:sz w:val="32"/>
      <w:szCs w:val="3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175C44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175C4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75C44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546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4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449"/>
    <w:rPr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4446E4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List">
    <w:name w:val="List"/>
    <w:basedOn w:val="BodyText"/>
    <w:next w:val="BodyText"/>
    <w:rsid w:val="004446E4"/>
    <w:pPr>
      <w:keepLines/>
      <w:tabs>
        <w:tab w:val="left" w:pos="340"/>
      </w:tabs>
      <w:spacing w:before="60" w:after="60" w:line="240" w:lineRule="auto"/>
      <w:ind w:left="340" w:hanging="340"/>
    </w:pPr>
    <w:rPr>
      <w:rFonts w:ascii="Times New Roman" w:hAnsi="Times New Roman"/>
      <w:sz w:val="24"/>
      <w:szCs w:val="22"/>
      <w:lang w:eastAsia="en-US"/>
      <w14:numForm w14:val="default"/>
    </w:rPr>
  </w:style>
  <w:style w:type="character" w:styleId="FollowedHyperlink">
    <w:name w:val="FollowedHyperlink"/>
    <w:basedOn w:val="DefaultParagraphFont"/>
    <w:uiPriority w:val="99"/>
    <w:semiHidden/>
    <w:unhideWhenUsed/>
    <w:rsid w:val="00357E4E"/>
    <w:rPr>
      <w:color w:val="96A9A9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19503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3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47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52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6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si.gov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ining.gov.au" TargetMode="External"/><Relationship Id="rId1" Type="http://schemas.openxmlformats.org/officeDocument/2006/relationships/hyperlink" Target="http://www.asqa.gov.au/about-asqa/national-vet-regulation/vet-quality-framework.html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ining.gov.au" TargetMode="External"/><Relationship Id="rId1" Type="http://schemas.openxmlformats.org/officeDocument/2006/relationships/hyperlink" Target="http://www.asqa.gov.au/about-asqa/national-vet-regulation/vet-quality-framework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ange Re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C8C20F989FDA46B3032D26CFE296CE" ma:contentTypeVersion="12" ma:contentTypeDescription="Create a new document." ma:contentTypeScope="" ma:versionID="a675aa122fccb82eef97a3c89b3efb92">
  <xsd:schema xmlns:xsd="http://www.w3.org/2001/XMLSchema" xmlns:xs="http://www.w3.org/2001/XMLSchema" xmlns:p="http://schemas.microsoft.com/office/2006/metadata/properties" xmlns:ns3="d28a2e38-8877-4a7e-82d7-bd672d971831" targetNamespace="http://schemas.microsoft.com/office/2006/metadata/properties" ma:root="true" ma:fieldsID="a82b98d117a3cf1b6128c5310f408171" ns3:_="">
    <xsd:import namespace="d28a2e38-8877-4a7e-82d7-bd672d971831"/>
    <xsd:element name="properties">
      <xsd:complexType>
        <xsd:sequence>
          <xsd:element name="documentManagement">
            <xsd:complexType>
              <xsd:all>
                <xsd:element ref="ns3:Document_x0020_Type" minOccurs="0"/>
                <xsd:element ref="ns3:Orde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a2e38-8877-4a7e-82d7-bd672d971831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9" nillable="true" ma:displayName="Document Type" ma:format="Dropdown" ma:internalName="Document_x0020_Type">
      <xsd:simpleType>
        <xsd:restriction base="dms:Choice">
          <xsd:enumeration value="Assessment Material"/>
          <xsd:enumeration value="Form"/>
          <xsd:enumeration value="General Information"/>
          <xsd:enumeration value="Meeting Agenda"/>
          <xsd:enumeration value="Meeting Minutes"/>
          <xsd:enumeration value="Trainer &amp; Assessor Resource"/>
        </xsd:restriction>
      </xsd:simpleType>
    </xsd:element>
    <xsd:element name="Order0" ma:index="11" nillable="true" ma:displayName="Order" ma:internalName="Order0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d28a2e38-8877-4a7e-82d7-bd672d971831" xsi:nil="true"/>
    <Order0 xmlns="d28a2e38-8877-4a7e-82d7-bd672d9718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A615A-34B7-4A4C-908D-47FA93DFD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8a2e38-8877-4a7e-82d7-bd672d9718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D43954-0F6F-4B2E-B537-560D8DA5F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395CA7-55E5-4ACC-B9D6-F039F8B12F22}">
  <ds:schemaRefs>
    <ds:schemaRef ds:uri="http://schemas.microsoft.com/office/2006/metadata/properties"/>
    <ds:schemaRef ds:uri="http://schemas.microsoft.com/office/infopath/2007/PartnerControls"/>
    <ds:schemaRef ds:uri="d28a2e38-8877-4a7e-82d7-bd672d971831"/>
  </ds:schemaRefs>
</ds:datastoreItem>
</file>

<file path=customXml/itemProps4.xml><?xml version="1.0" encoding="utf-8"?>
<ds:datastoreItem xmlns:ds="http://schemas.openxmlformats.org/officeDocument/2006/customXml" ds:itemID="{D9AA8BDF-486A-4015-9648-5C14820E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Profile</vt:lpstr>
    </vt:vector>
  </TitlesOfParts>
  <Company>Microsoft</Company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Profile</dc:title>
  <dc:subject/>
  <dc:creator>Syllabus year</dc:creator>
  <cp:keywords/>
  <cp:lastModifiedBy>Kate Baring</cp:lastModifiedBy>
  <cp:revision>6</cp:revision>
  <cp:lastPrinted>2024-03-01T22:50:00Z</cp:lastPrinted>
  <dcterms:created xsi:type="dcterms:W3CDTF">2019-01-23T05:13:00Z</dcterms:created>
  <dcterms:modified xsi:type="dcterms:W3CDTF">2024-03-01T22:50:00Z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0x0101006DC8C20F989FDA46B3032D26CFE296CE</vt:lpwstr>
  </property>
</Properties>
</file>